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72A8" w:rsidRDefault="007A2D69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Неавтоматические станции управления компании «Электросервис» предназначены для управления насосными установками центральных и индивидуальных тепловых пунктов коммунального хозяйства, котельных, насосных станций, а также любых других объектов, где имеются системы холодного и горячего водоснабжения, отопления и вентиляции.</w:t>
      </w:r>
    </w:p>
    <w:p w:rsidR="007A2D69" w:rsidRDefault="007A2D69" w:rsidP="007A2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D69" w:rsidRDefault="007A2D69" w:rsidP="007A2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Выпускаются следующие типы станций управления:</w:t>
      </w:r>
    </w:p>
    <w:p w:rsidR="007A2D69" w:rsidRPr="00573639" w:rsidRDefault="007A2D69" w:rsidP="007A2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3639">
        <w:rPr>
          <w:rFonts w:ascii="Times New Roman" w:hAnsi="Times New Roman" w:cs="Times New Roman"/>
          <w:b/>
          <w:sz w:val="24"/>
          <w:szCs w:val="24"/>
          <w:u w:val="single"/>
        </w:rPr>
        <w:t>Неавтоматические станции прямого пуска насосов от сети – СУ</w:t>
      </w:r>
    </w:p>
    <w:p w:rsidR="007A2D69" w:rsidRPr="00573639" w:rsidRDefault="007A2D69" w:rsidP="007A2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3639">
        <w:rPr>
          <w:rFonts w:ascii="Times New Roman" w:hAnsi="Times New Roman" w:cs="Times New Roman"/>
          <w:b/>
          <w:sz w:val="24"/>
          <w:szCs w:val="24"/>
          <w:u w:val="single"/>
        </w:rPr>
        <w:t>Неавтоматические станции плавного пуска насосов (с УПП) – СУ-ПП</w:t>
      </w:r>
    </w:p>
    <w:p w:rsidR="00242362" w:rsidRPr="00573639" w:rsidRDefault="00242362" w:rsidP="002423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3639">
        <w:rPr>
          <w:rFonts w:ascii="Times New Roman" w:hAnsi="Times New Roman" w:cs="Times New Roman"/>
          <w:b/>
          <w:sz w:val="24"/>
          <w:szCs w:val="24"/>
          <w:u w:val="single"/>
        </w:rPr>
        <w:t>Неавтоматические станции частотного регулирования (с ПЧ) – СУ-ЧЭ</w:t>
      </w:r>
    </w:p>
    <w:p w:rsidR="00242362" w:rsidRDefault="00242362" w:rsidP="00242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2362" w:rsidRDefault="00242362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Условное обозначение</w:t>
      </w:r>
      <w:r w:rsidR="00C1788C">
        <w:rPr>
          <w:rFonts w:ascii="Times New Roman" w:hAnsi="Times New Roman" w:cs="Times New Roman"/>
          <w:sz w:val="24"/>
          <w:szCs w:val="24"/>
        </w:rPr>
        <w:t xml:space="preserve"> неавтоматической станции состоит из постоянной основной части (основное исполнение) и указателей опций (нестандартных исполнений), которые добавляются в обозначение станции только при необходимости.</w:t>
      </w:r>
    </w:p>
    <w:p w:rsidR="009518DB" w:rsidRDefault="009518DB" w:rsidP="00242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18DB" w:rsidRDefault="009518DB" w:rsidP="00242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4"/>
        <w:gridCol w:w="3827"/>
        <w:gridCol w:w="1980"/>
        <w:gridCol w:w="3265"/>
      </w:tblGrid>
      <w:tr w:rsidR="009518DB" w:rsidRPr="00EE7CD6" w:rsidTr="000D0FBB">
        <w:trPr>
          <w:trHeight w:val="339"/>
        </w:trPr>
        <w:tc>
          <w:tcPr>
            <w:tcW w:w="5371" w:type="dxa"/>
            <w:gridSpan w:val="2"/>
          </w:tcPr>
          <w:p w:rsidR="009518DB" w:rsidRPr="00EE7CD6" w:rsidRDefault="009518DB" w:rsidP="00EE7CD6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E7CD6">
              <w:rPr>
                <w:rFonts w:ascii="Times New Roman" w:hAnsi="Times New Roman" w:cs="Times New Roman"/>
                <w:b/>
                <w:u w:val="single"/>
              </w:rPr>
              <w:t>Основное исполнение</w:t>
            </w:r>
          </w:p>
        </w:tc>
        <w:tc>
          <w:tcPr>
            <w:tcW w:w="5245" w:type="dxa"/>
            <w:gridSpan w:val="2"/>
          </w:tcPr>
          <w:p w:rsidR="009518DB" w:rsidRPr="00EE7CD6" w:rsidRDefault="009518DB" w:rsidP="00EE7CD6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E7CD6">
              <w:rPr>
                <w:rFonts w:ascii="Times New Roman" w:hAnsi="Times New Roman" w:cs="Times New Roman"/>
                <w:b/>
                <w:u w:val="single"/>
              </w:rPr>
              <w:t>Опции / нестандартное исполнение</w:t>
            </w:r>
          </w:p>
        </w:tc>
      </w:tr>
      <w:tr w:rsidR="005F61CA" w:rsidTr="006413CE">
        <w:trPr>
          <w:trHeight w:val="1110"/>
        </w:trPr>
        <w:tc>
          <w:tcPr>
            <w:tcW w:w="1544" w:type="dxa"/>
            <w:vMerge w:val="restart"/>
          </w:tcPr>
          <w:p w:rsidR="005F61CA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61CA" w:rsidRPr="009518DB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       </w:t>
            </w: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СУ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-22-2,2</w:t>
            </w:r>
          </w:p>
          <w:p w:rsidR="005F61CA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61CA" w:rsidRPr="009518DB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СУ-ПП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-13-4,0</w:t>
            </w:r>
          </w:p>
          <w:p w:rsidR="005F61CA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61CA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61CA" w:rsidRPr="009518DB" w:rsidRDefault="005F61CA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СУ-ЧЭ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-23-11,0</w:t>
            </w:r>
          </w:p>
        </w:tc>
        <w:tc>
          <w:tcPr>
            <w:tcW w:w="3827" w:type="dxa"/>
            <w:vMerge w:val="restart"/>
            <w:shd w:val="clear" w:color="auto" w:fill="B8CCE4" w:themeFill="accent1" w:themeFillTint="66"/>
          </w:tcPr>
          <w:p w:rsidR="005F61CA" w:rsidRPr="00343F06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Тип станции:</w:t>
            </w:r>
          </w:p>
          <w:p w:rsidR="005F61CA" w:rsidRPr="00343F06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СУ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– н</w:t>
            </w:r>
            <w:r w:rsidR="008F78C4">
              <w:rPr>
                <w:rFonts w:ascii="Times New Roman" w:hAnsi="Times New Roman" w:cs="Times New Roman"/>
                <w:sz w:val="18"/>
                <w:szCs w:val="18"/>
              </w:rPr>
              <w:t>еавтоматическая станция управле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ния с прямым пуском двигателей от сети</w:t>
            </w:r>
          </w:p>
          <w:p w:rsidR="005F61CA" w:rsidRPr="00343F06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СУ-ПП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– неавтоматическая станция управл</w:t>
            </w:r>
            <w:r w:rsidR="008F78C4">
              <w:rPr>
                <w:rFonts w:ascii="Times New Roman" w:hAnsi="Times New Roman" w:cs="Times New Roman"/>
                <w:sz w:val="18"/>
                <w:szCs w:val="18"/>
              </w:rPr>
              <w:t>ения с одним устройством плавно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го пуска</w:t>
            </w:r>
          </w:p>
          <w:p w:rsidR="005F61CA" w:rsidRPr="00343F06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СУ-ЧЭ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– неавтоматическая станция управления с одним преобразователем частоты</w:t>
            </w:r>
          </w:p>
        </w:tc>
        <w:tc>
          <w:tcPr>
            <w:tcW w:w="1980" w:type="dxa"/>
            <w:vAlign w:val="center"/>
          </w:tcPr>
          <w:p w:rsidR="005F61CA" w:rsidRPr="005F61CA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61CA">
              <w:rPr>
                <w:rFonts w:ascii="Times New Roman" w:hAnsi="Times New Roman" w:cs="Times New Roman"/>
                <w:sz w:val="20"/>
                <w:szCs w:val="20"/>
              </w:rPr>
              <w:t>СУ-</w:t>
            </w:r>
            <w:r w:rsidRPr="005F61C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3</w:t>
            </w:r>
            <w:r w:rsidRPr="005F61CA">
              <w:rPr>
                <w:rFonts w:ascii="Times New Roman" w:hAnsi="Times New Roman" w:cs="Times New Roman"/>
                <w:sz w:val="20"/>
                <w:szCs w:val="20"/>
              </w:rPr>
              <w:t>ПП-13-4,0</w:t>
            </w:r>
          </w:p>
          <w:p w:rsidR="005F61CA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1CA">
              <w:rPr>
                <w:rFonts w:ascii="Times New Roman" w:hAnsi="Times New Roman" w:cs="Times New Roman"/>
                <w:sz w:val="20"/>
                <w:szCs w:val="20"/>
              </w:rPr>
              <w:t>СУ-</w:t>
            </w:r>
            <w:r w:rsidRPr="005F61C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2</w:t>
            </w:r>
            <w:r w:rsidRPr="005F61CA">
              <w:rPr>
                <w:rFonts w:ascii="Times New Roman" w:hAnsi="Times New Roman" w:cs="Times New Roman"/>
                <w:sz w:val="20"/>
                <w:szCs w:val="20"/>
              </w:rPr>
              <w:t>ЧЭ-22-11,0</w:t>
            </w:r>
          </w:p>
        </w:tc>
        <w:tc>
          <w:tcPr>
            <w:tcW w:w="3265" w:type="dxa"/>
            <w:shd w:val="clear" w:color="auto" w:fill="B8CCE4" w:themeFill="accent1" w:themeFillTint="66"/>
          </w:tcPr>
          <w:p w:rsidR="005F61CA" w:rsidRPr="00343F06" w:rsidRDefault="005F61CA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Преобразователь на каждый насос: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исполнение с </w:t>
            </w:r>
            <w:proofErr w:type="gramStart"/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отдельным</w:t>
            </w:r>
            <w:proofErr w:type="gramEnd"/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УПП или ПЧ на каждый насос 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>(другие конфигурации сочетания преобразователей и насосов, например, два УПП на четыре насоса – по опросному листу)</w:t>
            </w:r>
          </w:p>
        </w:tc>
      </w:tr>
      <w:tr w:rsidR="00343F06" w:rsidTr="006413CE">
        <w:trPr>
          <w:trHeight w:val="230"/>
        </w:trPr>
        <w:tc>
          <w:tcPr>
            <w:tcW w:w="1544" w:type="dxa"/>
            <w:vMerge/>
          </w:tcPr>
          <w:p w:rsidR="00343F0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343F06" w:rsidRDefault="00343F06" w:rsidP="00343F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СУ-22-2,2-</w:t>
            </w:r>
            <w:r w:rsidRPr="005F61C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Т</w:t>
            </w:r>
          </w:p>
          <w:p w:rsidR="00343F06" w:rsidRDefault="00343F06" w:rsidP="00343F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СУ-ПП-13-4,0-</w:t>
            </w:r>
            <w:r w:rsidRPr="005F61C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Т</w:t>
            </w:r>
          </w:p>
          <w:p w:rsidR="00343F06" w:rsidRPr="005F61CA" w:rsidRDefault="00343F06" w:rsidP="00343F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СУ-ЧЭ-23-11,0-</w:t>
            </w:r>
            <w:r w:rsidRPr="005F61C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Т</w:t>
            </w:r>
          </w:p>
        </w:tc>
        <w:tc>
          <w:tcPr>
            <w:tcW w:w="3265" w:type="dxa"/>
            <w:vMerge w:val="restart"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Термисторная защита: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исполне-ние</w:t>
            </w:r>
            <w:proofErr w:type="gramEnd"/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с термисторной (позисторной) температурной защитой двигате-лей насосов 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>(для двигателей со встроенным термистором)</w:t>
            </w:r>
          </w:p>
        </w:tc>
      </w:tr>
      <w:tr w:rsidR="00343F06" w:rsidTr="006413CE">
        <w:trPr>
          <w:trHeight w:val="400"/>
        </w:trPr>
        <w:tc>
          <w:tcPr>
            <w:tcW w:w="1544" w:type="dxa"/>
            <w:vMerge w:val="restart"/>
          </w:tcPr>
          <w:p w:rsidR="00343F06" w:rsidRPr="009518DB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9518DB">
              <w:rPr>
                <w:rFonts w:ascii="Times New Roman" w:hAnsi="Times New Roman" w:cs="Times New Roman"/>
                <w:b/>
                <w:sz w:val="20"/>
                <w:szCs w:val="20"/>
              </w:rPr>
              <w:t>СУ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2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2-2,2</w:t>
            </w:r>
          </w:p>
          <w:p w:rsidR="00343F06" w:rsidRPr="009518DB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9518DB">
              <w:rPr>
                <w:rFonts w:ascii="Times New Roman" w:hAnsi="Times New Roman" w:cs="Times New Roman"/>
                <w:b/>
                <w:sz w:val="20"/>
                <w:szCs w:val="20"/>
              </w:rPr>
              <w:t>СУ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-ПП-</w:t>
            </w: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1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3-4,0</w:t>
            </w:r>
          </w:p>
          <w:p w:rsidR="00343F06" w:rsidRPr="009518DB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9518DB">
              <w:rPr>
                <w:rFonts w:ascii="Times New Roman" w:hAnsi="Times New Roman" w:cs="Times New Roman"/>
                <w:b/>
                <w:sz w:val="20"/>
                <w:szCs w:val="20"/>
              </w:rPr>
              <w:t>СУ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-ЧЭ-</w:t>
            </w:r>
            <w:r w:rsidRPr="009518DB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2</w:t>
            </w:r>
            <w:r w:rsidRPr="009518DB">
              <w:rPr>
                <w:rFonts w:ascii="Times New Roman" w:hAnsi="Times New Roman" w:cs="Times New Roman"/>
                <w:sz w:val="20"/>
                <w:szCs w:val="20"/>
              </w:rPr>
              <w:t>3-11,0</w:t>
            </w:r>
          </w:p>
        </w:tc>
        <w:tc>
          <w:tcPr>
            <w:tcW w:w="3827" w:type="dxa"/>
            <w:vMerge w:val="restart"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вводов питания:</w:t>
            </w:r>
          </w:p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– один ввод, 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– два ввода (без резервирования)</w:t>
            </w:r>
          </w:p>
        </w:tc>
        <w:tc>
          <w:tcPr>
            <w:tcW w:w="1980" w:type="dxa"/>
            <w:vMerge/>
          </w:tcPr>
          <w:p w:rsidR="00343F06" w:rsidRDefault="00343F06" w:rsidP="00343F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5" w:type="dxa"/>
            <w:vMerge/>
            <w:shd w:val="clear" w:color="auto" w:fill="B8CCE4" w:themeFill="accent1" w:themeFillTint="66"/>
          </w:tcPr>
          <w:p w:rsidR="00343F06" w:rsidRPr="00343F06" w:rsidRDefault="00343F06" w:rsidP="00343F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F06" w:rsidTr="006413CE">
        <w:trPr>
          <w:trHeight w:val="290"/>
        </w:trPr>
        <w:tc>
          <w:tcPr>
            <w:tcW w:w="1544" w:type="dxa"/>
            <w:vMerge/>
          </w:tcPr>
          <w:p w:rsidR="00343F0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343F06" w:rsidRDefault="00343F06" w:rsidP="00A86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СУ-ЧЭ-23-11,0-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НО</w:t>
            </w:r>
          </w:p>
        </w:tc>
        <w:tc>
          <w:tcPr>
            <w:tcW w:w="3265" w:type="dxa"/>
            <w:vMerge w:val="restart"/>
            <w:shd w:val="clear" w:color="auto" w:fill="B8CCE4" w:themeFill="accent1" w:themeFillTint="66"/>
          </w:tcPr>
          <w:p w:rsidR="00343F06" w:rsidRPr="00343F06" w:rsidRDefault="00343F06" w:rsidP="00343F0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(только для СУ-ЧЭ)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Насосы отопле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ния / вентиляции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исполнение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регулированием перепада давления на насосной установке по сигналам двух датчиков давления 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(опции </w:t>
            </w:r>
            <w:r w:rsidRPr="00343F0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«НО»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 </w:t>
            </w:r>
            <w:r w:rsidRPr="00343F0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«В»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вместе не применяются)</w:t>
            </w:r>
          </w:p>
        </w:tc>
      </w:tr>
      <w:tr w:rsidR="00343F06" w:rsidTr="006413CE">
        <w:trPr>
          <w:trHeight w:val="276"/>
        </w:trPr>
        <w:tc>
          <w:tcPr>
            <w:tcW w:w="1544" w:type="dxa"/>
            <w:vMerge w:val="restart"/>
          </w:tcPr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СУ-2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2</w:t>
            </w: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-2,2</w:t>
            </w:r>
          </w:p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СУ-ПП-1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3</w:t>
            </w: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-4,0</w:t>
            </w:r>
          </w:p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СУ-ЧЭ-2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3</w:t>
            </w: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-11,0</w:t>
            </w:r>
          </w:p>
        </w:tc>
        <w:tc>
          <w:tcPr>
            <w:tcW w:w="3827" w:type="dxa"/>
            <w:vMerge w:val="restart"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подключаемых насосов:</w:t>
            </w:r>
          </w:p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 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до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>(большее количество насосов – по опросному листу)</w:t>
            </w:r>
          </w:p>
        </w:tc>
        <w:tc>
          <w:tcPr>
            <w:tcW w:w="1980" w:type="dxa"/>
            <w:vMerge/>
          </w:tcPr>
          <w:p w:rsidR="00343F06" w:rsidRDefault="00343F06" w:rsidP="00343F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5" w:type="dxa"/>
            <w:vMerge/>
            <w:shd w:val="clear" w:color="auto" w:fill="B8CCE4" w:themeFill="accent1" w:themeFillTint="66"/>
          </w:tcPr>
          <w:p w:rsidR="00343F06" w:rsidRPr="00343F06" w:rsidRDefault="00343F06" w:rsidP="00343F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3F06" w:rsidTr="00546CB9">
        <w:trPr>
          <w:trHeight w:val="400"/>
        </w:trPr>
        <w:tc>
          <w:tcPr>
            <w:tcW w:w="1544" w:type="dxa"/>
            <w:vMerge/>
          </w:tcPr>
          <w:p w:rsidR="00343F0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343F06" w:rsidRPr="00546CB9" w:rsidRDefault="00546CB9" w:rsidP="00546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СУ-ЧЭ-23-11,0-</w:t>
            </w:r>
            <w:r w:rsidRPr="00546CB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В</w:t>
            </w:r>
          </w:p>
        </w:tc>
        <w:tc>
          <w:tcPr>
            <w:tcW w:w="3265" w:type="dxa"/>
            <w:vMerge w:val="restart"/>
            <w:shd w:val="clear" w:color="auto" w:fill="B8CCE4" w:themeFill="accent1" w:themeFillTint="66"/>
          </w:tcPr>
          <w:p w:rsidR="00343F06" w:rsidRPr="00343F06" w:rsidRDefault="00546CB9" w:rsidP="00546CB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46CB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(только для СУ-ЧЭ)</w:t>
            </w:r>
            <w:r w:rsidRPr="00546C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Внешний регулятор: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исполнение для работы с внешним регулятором давления / перепада давления 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(опции </w:t>
            </w:r>
            <w:r w:rsidRPr="00343F0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«НО»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 </w:t>
            </w:r>
            <w:r w:rsidRPr="00343F0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«В»</w:t>
            </w: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вместе не применяются)</w:t>
            </w:r>
          </w:p>
        </w:tc>
      </w:tr>
      <w:tr w:rsidR="00343F06" w:rsidTr="006413CE">
        <w:trPr>
          <w:trHeight w:val="530"/>
        </w:trPr>
        <w:tc>
          <w:tcPr>
            <w:tcW w:w="1544" w:type="dxa"/>
          </w:tcPr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СУ-22-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2,2</w:t>
            </w:r>
          </w:p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СУ-ПП-13-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4,0</w:t>
            </w:r>
          </w:p>
          <w:p w:rsidR="00343F06" w:rsidRPr="00EE7CD6" w:rsidRDefault="00343F06" w:rsidP="005F61C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EE7CD6">
              <w:rPr>
                <w:rFonts w:ascii="Times New Roman" w:hAnsi="Times New Roman" w:cs="Times New Roman"/>
                <w:sz w:val="20"/>
                <w:szCs w:val="20"/>
              </w:rPr>
              <w:t>СУ-ЧЭ-23-</w:t>
            </w:r>
            <w:r w:rsidRPr="00EE7CD6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11,0</w:t>
            </w:r>
          </w:p>
        </w:tc>
        <w:tc>
          <w:tcPr>
            <w:tcW w:w="3827" w:type="dxa"/>
            <w:shd w:val="clear" w:color="auto" w:fill="B8CCE4" w:themeFill="accent1" w:themeFillTint="66"/>
          </w:tcPr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Мощность подключаемых двигателей (кВт): 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0,18 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>до</w:t>
            </w:r>
            <w:r w:rsidRPr="00343F0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30,0</w:t>
            </w:r>
            <w:r w:rsidRPr="00343F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43F06" w:rsidRPr="00343F06" w:rsidRDefault="00343F06" w:rsidP="005F61C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3F06">
              <w:rPr>
                <w:rFonts w:ascii="Times New Roman" w:hAnsi="Times New Roman" w:cs="Times New Roman"/>
                <w:i/>
                <w:sz w:val="18"/>
                <w:szCs w:val="18"/>
              </w:rPr>
              <w:t>(другие мощности – по опросному листу)</w:t>
            </w:r>
          </w:p>
        </w:tc>
        <w:tc>
          <w:tcPr>
            <w:tcW w:w="1980" w:type="dxa"/>
            <w:vMerge/>
          </w:tcPr>
          <w:p w:rsidR="00343F06" w:rsidRDefault="00343F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5" w:type="dxa"/>
            <w:vMerge/>
            <w:shd w:val="clear" w:color="auto" w:fill="B8CCE4" w:themeFill="accent1" w:themeFillTint="66"/>
          </w:tcPr>
          <w:p w:rsidR="00343F06" w:rsidRDefault="00343F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5E" w:rsidRPr="00EE7CD6" w:rsidTr="0061535E">
        <w:trPr>
          <w:trHeight w:val="339"/>
        </w:trPr>
        <w:tc>
          <w:tcPr>
            <w:tcW w:w="5371" w:type="dxa"/>
            <w:gridSpan w:val="2"/>
            <w:vMerge w:val="restart"/>
            <w:tcBorders>
              <w:left w:val="nil"/>
            </w:tcBorders>
          </w:tcPr>
          <w:p w:rsidR="0061535E" w:rsidRDefault="0061535E" w:rsidP="00E00E99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804672" w:rsidRPr="006730C5" w:rsidRDefault="006730C5" w:rsidP="00E00E9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0C5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3A2825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025175" cy="2133600"/>
                  <wp:effectExtent l="19050" t="0" r="0" b="0"/>
                  <wp:docPr id="11" name="Рисунок 2" descr="C:\Users\Bauchenkov\Desktop\Новый сайт\Каталог продукции - станции управления для систем водоснабжения\Общий вид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auchenkov\Desktop\Новый сайт\Каталог продукции - станции управления для систем водоснабжения\Общий вид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6264" t="28464" r="32826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590" cy="2136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vAlign w:val="center"/>
          </w:tcPr>
          <w:p w:rsidR="0061535E" w:rsidRPr="0061535E" w:rsidRDefault="0061535E" w:rsidP="006153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1535E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61535E">
              <w:rPr>
                <w:rFonts w:ascii="Times New Roman" w:hAnsi="Times New Roman" w:cs="Times New Roman"/>
                <w:sz w:val="19"/>
                <w:szCs w:val="19"/>
              </w:rPr>
              <w:t>СУ-22-2,2-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19"/>
                <w:szCs w:val="19"/>
              </w:rPr>
              <w:t>АВР2</w:t>
            </w:r>
            <w:r w:rsidRPr="0061535E">
              <w:rPr>
                <w:rFonts w:ascii="Times New Roman" w:hAnsi="Times New Roman" w:cs="Times New Roman"/>
                <w:sz w:val="19"/>
                <w:szCs w:val="19"/>
              </w:rPr>
              <w:t xml:space="preserve"> СУ-ЧЭ-23-11,0-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19"/>
                <w:szCs w:val="19"/>
              </w:rPr>
              <w:t>АВР3</w:t>
            </w:r>
          </w:p>
          <w:p w:rsidR="0061535E" w:rsidRPr="0061535E" w:rsidRDefault="0061535E" w:rsidP="006153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1535E">
              <w:rPr>
                <w:rFonts w:ascii="Times New Roman" w:hAnsi="Times New Roman" w:cs="Times New Roman"/>
                <w:sz w:val="19"/>
                <w:szCs w:val="19"/>
              </w:rPr>
              <w:t>СУ-ЧЭ-23-11,0-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19"/>
                <w:szCs w:val="19"/>
              </w:rPr>
              <w:t>АВР2</w:t>
            </w:r>
          </w:p>
        </w:tc>
        <w:tc>
          <w:tcPr>
            <w:tcW w:w="3265" w:type="dxa"/>
            <w:shd w:val="clear" w:color="auto" w:fill="B8CCE4" w:themeFill="accent1" w:themeFillTint="66"/>
          </w:tcPr>
          <w:p w:rsidR="0061535E" w:rsidRPr="00343F06" w:rsidRDefault="0061535E" w:rsidP="00E00E9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АВР (только для 2-вводных станций): </w:t>
            </w:r>
            <w:r w:rsidRPr="0061535E">
              <w:rPr>
                <w:rFonts w:ascii="Times New Roman" w:hAnsi="Times New Roman" w:cs="Times New Roman"/>
                <w:sz w:val="18"/>
                <w:szCs w:val="18"/>
              </w:rPr>
              <w:t>исполнение с устройством АВР на вводе станции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Число указывает максимальное количество одновременно работающих насосов </w:t>
            </w:r>
            <w:r w:rsidRPr="0061535E">
              <w:rPr>
                <w:rFonts w:ascii="Times New Roman" w:hAnsi="Times New Roman" w:cs="Times New Roman"/>
                <w:i/>
                <w:sz w:val="18"/>
                <w:szCs w:val="18"/>
              </w:rPr>
              <w:t>(межсекционный АВР – по опросному листу)</w:t>
            </w:r>
          </w:p>
        </w:tc>
      </w:tr>
      <w:tr w:rsidR="0061535E" w:rsidRPr="00EE7CD6" w:rsidTr="0061535E">
        <w:trPr>
          <w:trHeight w:val="339"/>
        </w:trPr>
        <w:tc>
          <w:tcPr>
            <w:tcW w:w="5371" w:type="dxa"/>
            <w:gridSpan w:val="2"/>
            <w:vMerge/>
            <w:tcBorders>
              <w:left w:val="nil"/>
            </w:tcBorders>
          </w:tcPr>
          <w:p w:rsidR="0061535E" w:rsidRPr="00EE7CD6" w:rsidRDefault="0061535E" w:rsidP="00E00E99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980" w:type="dxa"/>
            <w:vAlign w:val="center"/>
          </w:tcPr>
          <w:p w:rsidR="0061535E" w:rsidRPr="0061535E" w:rsidRDefault="0061535E" w:rsidP="00E00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 xml:space="preserve">        СУ-22-2,2-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en-US"/>
              </w:rPr>
              <w:t>IP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54</w:t>
            </w: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 xml:space="preserve"> СУ-ПП-13-4,0-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en-US"/>
              </w:rPr>
              <w:t>IP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54</w:t>
            </w:r>
          </w:p>
          <w:p w:rsidR="0061535E" w:rsidRPr="0061535E" w:rsidRDefault="0061535E" w:rsidP="00E00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>СУ-ЧЭ-23-11,0-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val="en-US"/>
              </w:rPr>
              <w:t>IP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54</w:t>
            </w:r>
          </w:p>
        </w:tc>
        <w:tc>
          <w:tcPr>
            <w:tcW w:w="3265" w:type="dxa"/>
            <w:shd w:val="clear" w:color="auto" w:fill="B8CCE4" w:themeFill="accent1" w:themeFillTint="66"/>
            <w:vAlign w:val="center"/>
          </w:tcPr>
          <w:p w:rsidR="0061535E" w:rsidRPr="0061535E" w:rsidRDefault="0061535E" w:rsidP="006153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1535E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IP</w:t>
            </w:r>
            <w:r w:rsidRPr="0061535E">
              <w:rPr>
                <w:rFonts w:ascii="Times New Roman" w:hAnsi="Times New Roman" w:cs="Times New Roman"/>
                <w:b/>
                <w:sz w:val="18"/>
                <w:szCs w:val="18"/>
              </w:rPr>
              <w:t>54: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исполнение шкафа со степенью защиты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IP</w:t>
            </w:r>
            <w:r w:rsidRPr="0061535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61535E" w:rsidRPr="00EE7CD6" w:rsidTr="0061535E">
        <w:trPr>
          <w:trHeight w:val="339"/>
        </w:trPr>
        <w:tc>
          <w:tcPr>
            <w:tcW w:w="5371" w:type="dxa"/>
            <w:gridSpan w:val="2"/>
            <w:vMerge/>
            <w:tcBorders>
              <w:left w:val="nil"/>
              <w:bottom w:val="nil"/>
            </w:tcBorders>
          </w:tcPr>
          <w:p w:rsidR="0061535E" w:rsidRPr="00EE7CD6" w:rsidRDefault="0061535E" w:rsidP="00E00E99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980" w:type="dxa"/>
            <w:vAlign w:val="center"/>
          </w:tcPr>
          <w:p w:rsidR="0061535E" w:rsidRPr="0061535E" w:rsidRDefault="0061535E" w:rsidP="00E00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 xml:space="preserve">        СУ-22-2,2-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ОЛ</w:t>
            </w: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 xml:space="preserve"> СУ-ПП-13-4,0-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ОЛ</w:t>
            </w:r>
          </w:p>
          <w:p w:rsidR="0061535E" w:rsidRPr="0061535E" w:rsidRDefault="0061535E" w:rsidP="00E00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535E">
              <w:rPr>
                <w:rFonts w:ascii="Times New Roman" w:hAnsi="Times New Roman" w:cs="Times New Roman"/>
                <w:sz w:val="20"/>
                <w:szCs w:val="20"/>
              </w:rPr>
              <w:t>СУ-ЧЭ-23-11,0-</w:t>
            </w:r>
            <w:r w:rsidRPr="006153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ОЛ</w:t>
            </w:r>
          </w:p>
        </w:tc>
        <w:tc>
          <w:tcPr>
            <w:tcW w:w="3265" w:type="dxa"/>
            <w:shd w:val="clear" w:color="auto" w:fill="B8CCE4" w:themeFill="accent1" w:themeFillTint="66"/>
          </w:tcPr>
          <w:p w:rsidR="0061535E" w:rsidRPr="00343F06" w:rsidRDefault="0061535E" w:rsidP="006153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1535E">
              <w:rPr>
                <w:rFonts w:ascii="Times New Roman" w:hAnsi="Times New Roman" w:cs="Times New Roman"/>
                <w:b/>
                <w:sz w:val="18"/>
                <w:szCs w:val="18"/>
              </w:rPr>
              <w:t>Опросный лист: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исполнение станции / комплекта поставки – по опросному листу </w:t>
            </w:r>
            <w:r w:rsidRPr="0061535E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заказчиком при нестандартном исполнении станции или наличии дополнительного оборудования)</w:t>
            </w:r>
          </w:p>
        </w:tc>
      </w:tr>
    </w:tbl>
    <w:p w:rsidR="00242362" w:rsidRDefault="00242362" w:rsidP="00242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0C5" w:rsidRDefault="008F78C4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78C4">
        <w:rPr>
          <w:rFonts w:ascii="Times New Roman" w:hAnsi="Times New Roman"/>
          <w:sz w:val="24"/>
          <w:szCs w:val="24"/>
        </w:rPr>
        <w:t>Неавтоматические станции предполагают наличие на объекте устройств внешней автоматики. В этом случае функции включения / выключения, резервирования, чередования агрегатов осуществляются внешним контроллером.</w:t>
      </w:r>
      <w:r>
        <w:rPr>
          <w:rFonts w:ascii="Times New Roman" w:hAnsi="Times New Roman"/>
          <w:sz w:val="24"/>
          <w:szCs w:val="24"/>
        </w:rPr>
        <w:t xml:space="preserve"> </w:t>
      </w:r>
      <w:r w:rsidR="008B2FB6">
        <w:rPr>
          <w:rFonts w:ascii="Times New Roman" w:hAnsi="Times New Roman"/>
          <w:sz w:val="24"/>
          <w:szCs w:val="24"/>
        </w:rPr>
        <w:t>Применение неавтоматических станций управления оправдано при компоновке объекта из нескольких помещений или небольшом количестве насосных установок.</w:t>
      </w:r>
    </w:p>
    <w:p w:rsidR="007522C1" w:rsidRDefault="007522C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522C1" w:rsidRPr="00F46D64" w:rsidRDefault="00F46D64" w:rsidP="008F78C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46D64">
        <w:rPr>
          <w:rFonts w:ascii="Times New Roman" w:hAnsi="Times New Roman"/>
          <w:b/>
          <w:i/>
          <w:sz w:val="24"/>
          <w:szCs w:val="24"/>
          <w:u w:val="single"/>
        </w:rPr>
        <w:t>Конструктивное исполнение станций: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Металлические шкафы (станция может состоять из одного или нескольких шкафов в зависимости от количества и мощности подключаемых насосов)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Одностороннее обслуживание с размещением органов управления на лицевой панели станции (на двери станции)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Запираемые на ключ двери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Напольное или навесное исполнение в зависимости от количества и мощности подключаемых насосов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Ввод кабелей в шкафы сверху (через крышу шкафа) – стандартно, ввод снизу или смешанно – по опросному листу</w:t>
      </w:r>
    </w:p>
    <w:p w:rsidR="00F46D64" w:rsidRP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Степень защиты шкафов по ГОСТ 14254-96: </w:t>
      </w:r>
      <w:r>
        <w:rPr>
          <w:rFonts w:ascii="Times New Roman" w:hAnsi="Times New Roman"/>
          <w:sz w:val="24"/>
          <w:szCs w:val="24"/>
          <w:lang w:val="en-US"/>
        </w:rPr>
        <w:t>IP</w:t>
      </w:r>
      <w:r w:rsidRPr="00F46D64">
        <w:rPr>
          <w:rFonts w:ascii="Times New Roman" w:hAnsi="Times New Roman"/>
          <w:sz w:val="24"/>
          <w:szCs w:val="24"/>
        </w:rPr>
        <w:t xml:space="preserve">31 </w:t>
      </w:r>
      <w:r>
        <w:rPr>
          <w:rFonts w:ascii="Times New Roman" w:hAnsi="Times New Roman"/>
          <w:sz w:val="24"/>
          <w:szCs w:val="24"/>
        </w:rPr>
        <w:t>–</w:t>
      </w:r>
      <w:r w:rsidRPr="00F46D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стандартно, </w:t>
      </w:r>
      <w:r>
        <w:rPr>
          <w:rFonts w:ascii="Times New Roman" w:hAnsi="Times New Roman"/>
          <w:sz w:val="24"/>
          <w:szCs w:val="24"/>
          <w:lang w:val="en-US"/>
        </w:rPr>
        <w:t>IP</w:t>
      </w:r>
      <w:r w:rsidRPr="00F46D64">
        <w:rPr>
          <w:rFonts w:ascii="Times New Roman" w:hAnsi="Times New Roman"/>
          <w:sz w:val="24"/>
          <w:szCs w:val="24"/>
        </w:rPr>
        <w:t>54</w:t>
      </w:r>
      <w:r>
        <w:rPr>
          <w:rFonts w:ascii="Times New Roman" w:hAnsi="Times New Roman"/>
          <w:sz w:val="24"/>
          <w:szCs w:val="24"/>
        </w:rPr>
        <w:t xml:space="preserve"> – по опросному листу</w:t>
      </w:r>
    </w:p>
    <w:p w:rsidR="007522C1" w:rsidRDefault="007522C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46D64" w:rsidRDefault="00F46D64" w:rsidP="00F46D6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Режимы работы неавтоматических станций СУ </w:t>
      </w:r>
    </w:p>
    <w:p w:rsidR="00F46D64" w:rsidRPr="00F46D64" w:rsidRDefault="00F46D64" w:rsidP="00F46D64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выбирается переключателем на лицевой панели станции «РЕЖИМ. ДИСТ. – ОТКЛ. – МЕСТ.»: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6D64">
        <w:rPr>
          <w:rFonts w:ascii="Times New Roman" w:hAnsi="Times New Roman"/>
          <w:sz w:val="24"/>
          <w:szCs w:val="24"/>
          <w:u w:val="single"/>
        </w:rPr>
        <w:t>Дистанционный:</w:t>
      </w:r>
      <w:r>
        <w:rPr>
          <w:rFonts w:ascii="Times New Roman" w:hAnsi="Times New Roman"/>
          <w:sz w:val="24"/>
          <w:szCs w:val="24"/>
        </w:rPr>
        <w:t xml:space="preserve"> включение / выключение насосов по сигналам внешней системы автоматики </w:t>
      </w:r>
    </w:p>
    <w:p w:rsidR="00F46D64" w:rsidRDefault="00F46D64" w:rsidP="00F46D6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6D64">
        <w:rPr>
          <w:rFonts w:ascii="Times New Roman" w:hAnsi="Times New Roman"/>
          <w:sz w:val="24"/>
          <w:szCs w:val="24"/>
          <w:u w:val="single"/>
        </w:rPr>
        <w:t>Местный:</w:t>
      </w:r>
      <w:r>
        <w:rPr>
          <w:rFonts w:ascii="Times New Roman" w:hAnsi="Times New Roman"/>
          <w:sz w:val="24"/>
          <w:szCs w:val="24"/>
        </w:rPr>
        <w:t xml:space="preserve"> включение / выключение насосов кнопками «ПУСК» и «СТОП» на лицевой панели станции </w:t>
      </w:r>
      <w:r w:rsidR="00055D21">
        <w:rPr>
          <w:rFonts w:ascii="Times New Roman" w:hAnsi="Times New Roman"/>
          <w:sz w:val="24"/>
          <w:szCs w:val="24"/>
        </w:rPr>
        <w:t xml:space="preserve"> </w:t>
      </w:r>
    </w:p>
    <w:p w:rsidR="00F46D64" w:rsidRDefault="00F46D64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55D21" w:rsidRDefault="00055D21" w:rsidP="00055D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Условия эксплуатации и технические характеристики </w:t>
      </w:r>
    </w:p>
    <w:p w:rsidR="00055D21" w:rsidRDefault="00055D2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2"/>
        <w:gridCol w:w="1468"/>
        <w:gridCol w:w="1651"/>
        <w:gridCol w:w="3570"/>
        <w:gridCol w:w="1675"/>
      </w:tblGrid>
      <w:tr w:rsidR="00602B84" w:rsidRPr="00EE7CD6" w:rsidTr="00602B84">
        <w:trPr>
          <w:trHeight w:val="339"/>
        </w:trPr>
        <w:tc>
          <w:tcPr>
            <w:tcW w:w="3720" w:type="dxa"/>
            <w:gridSpan w:val="2"/>
            <w:shd w:val="clear" w:color="auto" w:fill="B8CCE4" w:themeFill="accent1" w:themeFillTint="66"/>
            <w:vAlign w:val="center"/>
          </w:tcPr>
          <w:p w:rsidR="00602B84" w:rsidRPr="00602B84" w:rsidRDefault="00602B84" w:rsidP="00602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Условия эксплуатации</w:t>
            </w:r>
          </w:p>
        </w:tc>
        <w:tc>
          <w:tcPr>
            <w:tcW w:w="1651" w:type="dxa"/>
            <w:shd w:val="clear" w:color="auto" w:fill="B8CCE4" w:themeFill="accent1" w:themeFillTint="66"/>
            <w:vAlign w:val="center"/>
          </w:tcPr>
          <w:p w:rsidR="00602B84" w:rsidRPr="00602B84" w:rsidRDefault="00602B84" w:rsidP="00602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Значение</w:t>
            </w:r>
          </w:p>
        </w:tc>
        <w:tc>
          <w:tcPr>
            <w:tcW w:w="3570" w:type="dxa"/>
            <w:shd w:val="clear" w:color="auto" w:fill="B8CCE4" w:themeFill="accent1" w:themeFillTint="66"/>
            <w:vAlign w:val="center"/>
          </w:tcPr>
          <w:p w:rsidR="00602B84" w:rsidRPr="00602B84" w:rsidRDefault="00602B84" w:rsidP="00602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2B84">
              <w:rPr>
                <w:rFonts w:ascii="Times New Roman" w:hAnsi="Times New Roman" w:cs="Times New Roman"/>
                <w:b/>
              </w:rPr>
              <w:t>Техническая характеристика</w:t>
            </w:r>
          </w:p>
        </w:tc>
        <w:tc>
          <w:tcPr>
            <w:tcW w:w="1675" w:type="dxa"/>
            <w:shd w:val="clear" w:color="auto" w:fill="B8CCE4" w:themeFill="accent1" w:themeFillTint="66"/>
            <w:vAlign w:val="center"/>
          </w:tcPr>
          <w:p w:rsidR="00602B84" w:rsidRPr="00602B84" w:rsidRDefault="00602B84" w:rsidP="00602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602B84" w:rsidTr="005A54BF">
        <w:trPr>
          <w:trHeight w:val="385"/>
        </w:trPr>
        <w:tc>
          <w:tcPr>
            <w:tcW w:w="3720" w:type="dxa"/>
            <w:gridSpan w:val="2"/>
            <w:vMerge w:val="restart"/>
            <w:vAlign w:val="center"/>
          </w:tcPr>
          <w:p w:rsidR="00602B84" w:rsidRPr="009518DB" w:rsidRDefault="00602B84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Относительная влажность воздуха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602B84" w:rsidRPr="00343F06" w:rsidRDefault="00602B84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95%, без конденсации влаги</w:t>
            </w:r>
          </w:p>
        </w:tc>
        <w:tc>
          <w:tcPr>
            <w:tcW w:w="3570" w:type="dxa"/>
            <w:vAlign w:val="center"/>
          </w:tcPr>
          <w:p w:rsidR="00602B84" w:rsidRP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4BF">
              <w:rPr>
                <w:rFonts w:ascii="Times New Roman" w:hAnsi="Times New Roman" w:cs="Times New Roman"/>
                <w:sz w:val="20"/>
                <w:szCs w:val="20"/>
              </w:rPr>
              <w:t>Система заземления</w:t>
            </w:r>
          </w:p>
        </w:tc>
        <w:tc>
          <w:tcPr>
            <w:tcW w:w="1675" w:type="dxa"/>
            <w:shd w:val="clear" w:color="auto" w:fill="B8CCE4" w:themeFill="accent1" w:themeFillTint="66"/>
            <w:vAlign w:val="center"/>
          </w:tcPr>
          <w:p w:rsidR="00602B84" w:rsidRP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5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TN-S</w:t>
            </w:r>
          </w:p>
        </w:tc>
      </w:tr>
      <w:tr w:rsidR="00602B84" w:rsidTr="005A54BF">
        <w:trPr>
          <w:trHeight w:val="230"/>
        </w:trPr>
        <w:tc>
          <w:tcPr>
            <w:tcW w:w="3720" w:type="dxa"/>
            <w:gridSpan w:val="2"/>
            <w:vMerge/>
            <w:vAlign w:val="center"/>
          </w:tcPr>
          <w:p w:rsidR="00602B84" w:rsidRDefault="00602B84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shd w:val="clear" w:color="auto" w:fill="B8CCE4" w:themeFill="accent1" w:themeFillTint="66"/>
            <w:vAlign w:val="center"/>
          </w:tcPr>
          <w:p w:rsidR="00602B84" w:rsidRPr="00343F06" w:rsidRDefault="00602B84" w:rsidP="005A54B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vAlign w:val="center"/>
          </w:tcPr>
          <w:p w:rsidR="00602B84" w:rsidRPr="005F61CA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питания</w:t>
            </w:r>
          </w:p>
        </w:tc>
        <w:tc>
          <w:tcPr>
            <w:tcW w:w="1675" w:type="dxa"/>
            <w:vMerge w:val="restart"/>
            <w:shd w:val="clear" w:color="auto" w:fill="B8CCE4" w:themeFill="accent1" w:themeFillTint="66"/>
            <w:vAlign w:val="center"/>
          </w:tcPr>
          <w:p w:rsidR="00602B84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3х380/220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50 Гц</w:t>
            </w:r>
          </w:p>
        </w:tc>
      </w:tr>
      <w:tr w:rsidR="005A54BF" w:rsidTr="00513B72">
        <w:trPr>
          <w:trHeight w:val="230"/>
        </w:trPr>
        <w:tc>
          <w:tcPr>
            <w:tcW w:w="2252" w:type="dxa"/>
            <w:vMerge w:val="restart"/>
            <w:vAlign w:val="center"/>
          </w:tcPr>
          <w:p w:rsidR="005A54BF" w:rsidRPr="00602B84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Температура окружающего воздуха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468" w:type="dxa"/>
            <w:vMerge w:val="restart"/>
            <w:vAlign w:val="center"/>
          </w:tcPr>
          <w:p w:rsidR="005A54BF" w:rsidRPr="00602B84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ри хранении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-25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+50</w:t>
            </w:r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3570" w:type="dxa"/>
            <w:vMerge/>
            <w:tcBorders>
              <w:bottom w:val="single" w:sz="4" w:space="0" w:color="auto"/>
            </w:tcBorders>
            <w:vAlign w:val="center"/>
          </w:tcPr>
          <w:p w:rsidR="005A54BF" w:rsidRDefault="005A54BF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54BF" w:rsidTr="00F341C6">
        <w:trPr>
          <w:trHeight w:val="230"/>
        </w:trPr>
        <w:tc>
          <w:tcPr>
            <w:tcW w:w="2252" w:type="dxa"/>
            <w:vMerge/>
            <w:vAlign w:val="center"/>
          </w:tcPr>
          <w:p w:rsidR="005A54BF" w:rsidRPr="00602B84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5A54BF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vAlign w:val="center"/>
          </w:tcPr>
          <w:p w:rsid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Длительное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отклонения напряжения питания</w:t>
            </w:r>
          </w:p>
        </w:tc>
        <w:tc>
          <w:tcPr>
            <w:tcW w:w="1675" w:type="dxa"/>
            <w:vMerge w:val="restart"/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-15 до +10%</w:t>
            </w:r>
          </w:p>
        </w:tc>
      </w:tr>
      <w:tr w:rsidR="005A54BF" w:rsidTr="00F14E97">
        <w:trPr>
          <w:trHeight w:val="276"/>
        </w:trPr>
        <w:tc>
          <w:tcPr>
            <w:tcW w:w="2252" w:type="dxa"/>
            <w:vMerge/>
            <w:vAlign w:val="center"/>
          </w:tcPr>
          <w:p w:rsidR="005A54BF" w:rsidRPr="009518DB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 w:val="restart"/>
            <w:vAlign w:val="center"/>
          </w:tcPr>
          <w:p w:rsidR="005A54BF" w:rsidRPr="00602B84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ри работе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0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+40</w:t>
            </w:r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3570" w:type="dxa"/>
            <w:vMerge/>
            <w:vAlign w:val="center"/>
          </w:tcPr>
          <w:p w:rsid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vMerge/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54BF" w:rsidTr="005A54BF">
        <w:trPr>
          <w:trHeight w:val="276"/>
        </w:trPr>
        <w:tc>
          <w:tcPr>
            <w:tcW w:w="2252" w:type="dxa"/>
            <w:vMerge/>
            <w:tcBorders>
              <w:bottom w:val="single" w:sz="4" w:space="0" w:color="auto"/>
            </w:tcBorders>
            <w:vAlign w:val="center"/>
          </w:tcPr>
          <w:p w:rsidR="005A54BF" w:rsidRPr="009518DB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5A54BF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A54BF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gridSpan w:val="2"/>
            <w:vMerge w:val="restart"/>
            <w:tcBorders>
              <w:right w:val="nil"/>
            </w:tcBorders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54BF" w:rsidTr="005A54BF">
        <w:trPr>
          <w:trHeight w:val="640"/>
        </w:trPr>
        <w:tc>
          <w:tcPr>
            <w:tcW w:w="3720" w:type="dxa"/>
            <w:gridSpan w:val="2"/>
            <w:tcBorders>
              <w:bottom w:val="single" w:sz="4" w:space="0" w:color="auto"/>
            </w:tcBorders>
            <w:vAlign w:val="center"/>
          </w:tcPr>
          <w:p w:rsidR="005A54BF" w:rsidRPr="00602B84" w:rsidRDefault="005A54BF" w:rsidP="005A54BF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Высота над уровнем моря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1000 м</w:t>
            </w:r>
          </w:p>
        </w:tc>
        <w:tc>
          <w:tcPr>
            <w:tcW w:w="5245" w:type="dxa"/>
            <w:gridSpan w:val="2"/>
            <w:vMerge/>
            <w:tcBorders>
              <w:right w:val="nil"/>
            </w:tcBorders>
            <w:vAlign w:val="center"/>
          </w:tcPr>
          <w:p w:rsidR="005A54BF" w:rsidRPr="00343F06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54BF" w:rsidTr="005A54BF">
        <w:trPr>
          <w:trHeight w:val="330"/>
        </w:trPr>
        <w:tc>
          <w:tcPr>
            <w:tcW w:w="5371" w:type="dxa"/>
            <w:gridSpan w:val="3"/>
            <w:vAlign w:val="center"/>
          </w:tcPr>
          <w:p w:rsidR="005A54BF" w:rsidRPr="00602B84" w:rsidRDefault="005A54BF" w:rsidP="005A54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Воздух помещения не должен содержать примесей агрессивных паров и газов</w:t>
            </w:r>
          </w:p>
        </w:tc>
        <w:tc>
          <w:tcPr>
            <w:tcW w:w="5245" w:type="dxa"/>
            <w:gridSpan w:val="2"/>
            <w:vMerge/>
            <w:tcBorders>
              <w:bottom w:val="nil"/>
              <w:right w:val="nil"/>
            </w:tcBorders>
          </w:tcPr>
          <w:p w:rsidR="005A54BF" w:rsidRDefault="005A54BF" w:rsidP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D21" w:rsidRDefault="00055D2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55D21" w:rsidRDefault="00055D2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345" w:rsidRDefault="00352345" w:rsidP="0035234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35E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еавтоматические станции прямого</w:t>
      </w:r>
      <w:r w:rsidRPr="0061535E">
        <w:rPr>
          <w:rFonts w:ascii="Times New Roman" w:hAnsi="Times New Roman" w:cs="Times New Roman"/>
          <w:b/>
          <w:sz w:val="24"/>
          <w:szCs w:val="24"/>
        </w:rPr>
        <w:t xml:space="preserve"> пуска насосов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от сети</w:t>
      </w:r>
      <w:r w:rsidRPr="006153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</w:t>
      </w:r>
      <w:r w:rsidR="002D1086">
        <w:rPr>
          <w:rFonts w:ascii="Times New Roman" w:hAnsi="Times New Roman" w:cs="Times New Roman"/>
          <w:b/>
          <w:sz w:val="24"/>
          <w:szCs w:val="24"/>
        </w:rPr>
        <w:t>-хх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2345" w:rsidRPr="0061535E" w:rsidRDefault="00352345" w:rsidP="00352345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2345" w:rsidRPr="00DC51CA" w:rsidRDefault="00352345" w:rsidP="00352345">
      <w:pPr>
        <w:keepNext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C51CA"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Основными функциями станции управления являются:</w:t>
      </w:r>
    </w:p>
    <w:p w:rsidR="00352345" w:rsidRDefault="00352345" w:rsidP="00352345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Поддержание давления в напорном (выходном) трубопроводе группы насосных агрегатов путем включения / отключения насосов напрямую от сети по сигналам внешней системы автоматики</w:t>
      </w:r>
    </w:p>
    <w:p w:rsidR="00352345" w:rsidRPr="000F7F01" w:rsidRDefault="00352345" w:rsidP="00352345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F7F01">
        <w:rPr>
          <w:rFonts w:ascii="Times New Roman" w:hAnsi="Times New Roman" w:cs="Times New Roman"/>
          <w:sz w:val="24"/>
          <w:szCs w:val="24"/>
        </w:rPr>
        <w:t xml:space="preserve">озможность запуска и останова каждого насоса </w:t>
      </w:r>
      <w:r>
        <w:rPr>
          <w:rFonts w:ascii="Times New Roman" w:hAnsi="Times New Roman" w:cs="Times New Roman"/>
          <w:sz w:val="24"/>
          <w:szCs w:val="24"/>
        </w:rPr>
        <w:t>кнопками в ручном режиме с панели управления станции напрямую от сети</w:t>
      </w:r>
      <w:r w:rsidRPr="000F7F01">
        <w:rPr>
          <w:rFonts w:ascii="Times New Roman" w:hAnsi="Times New Roman" w:cs="Times New Roman"/>
          <w:sz w:val="24"/>
          <w:szCs w:val="24"/>
        </w:rPr>
        <w:t>.</w:t>
      </w:r>
    </w:p>
    <w:p w:rsidR="00352345" w:rsidRPr="000F7F01" w:rsidRDefault="00352345" w:rsidP="00352345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сигналов о состоянии насосов и оборудования станции для внешней системы диспетчеризации</w:t>
      </w:r>
    </w:p>
    <w:p w:rsidR="00352345" w:rsidRDefault="00352345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345" w:rsidRPr="00AC7898" w:rsidRDefault="00352345" w:rsidP="0035234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Принцип работы станции управления  </w:t>
      </w:r>
    </w:p>
    <w:p w:rsidR="00352345" w:rsidRPr="00DC51CA" w:rsidRDefault="00352345" w:rsidP="00352345">
      <w:pPr>
        <w:pStyle w:val="a8"/>
        <w:jc w:val="both"/>
        <w:rPr>
          <w:i/>
          <w:szCs w:val="24"/>
        </w:rPr>
      </w:pPr>
      <w:r w:rsidRPr="00DC51CA">
        <w:rPr>
          <w:szCs w:val="24"/>
        </w:rPr>
        <w:tab/>
      </w:r>
      <w:r w:rsidRPr="00DC51CA">
        <w:rPr>
          <w:i/>
          <w:szCs w:val="24"/>
        </w:rPr>
        <w:t xml:space="preserve">Режим дистанционного включения насосных агрегатов: </w:t>
      </w:r>
    </w:p>
    <w:p w:rsidR="00352345" w:rsidRPr="00DC51CA" w:rsidRDefault="00352345" w:rsidP="00352345">
      <w:pPr>
        <w:pStyle w:val="a8"/>
        <w:numPr>
          <w:ilvl w:val="0"/>
          <w:numId w:val="10"/>
        </w:numPr>
        <w:jc w:val="both"/>
        <w:rPr>
          <w:szCs w:val="24"/>
        </w:rPr>
      </w:pPr>
      <w:r w:rsidRPr="00DC51CA">
        <w:rPr>
          <w:szCs w:val="24"/>
        </w:rPr>
        <w:t xml:space="preserve">В нормальном режиме работы, будет запущен насосный агрегат, на который будет подан сигнал дистанционного запуска. </w:t>
      </w:r>
    </w:p>
    <w:p w:rsidR="00352345" w:rsidRPr="00DC51CA" w:rsidRDefault="00352345" w:rsidP="00352345">
      <w:pPr>
        <w:pStyle w:val="a8"/>
        <w:numPr>
          <w:ilvl w:val="0"/>
          <w:numId w:val="10"/>
        </w:numPr>
        <w:jc w:val="both"/>
        <w:rPr>
          <w:szCs w:val="24"/>
        </w:rPr>
      </w:pPr>
      <w:r w:rsidRPr="00DC51CA">
        <w:rPr>
          <w:szCs w:val="24"/>
        </w:rPr>
        <w:t xml:space="preserve">Запуск второго насосного агрегата </w:t>
      </w:r>
      <w:r>
        <w:rPr>
          <w:szCs w:val="24"/>
        </w:rPr>
        <w:t xml:space="preserve">может быть произведен </w:t>
      </w:r>
      <w:r w:rsidRPr="00DC51CA">
        <w:rPr>
          <w:szCs w:val="24"/>
        </w:rPr>
        <w:t>при снятии сигнала на включение первого агрегата и наоборот.</w:t>
      </w:r>
    </w:p>
    <w:p w:rsidR="00352345" w:rsidRPr="00DC51CA" w:rsidRDefault="00352345" w:rsidP="00352345">
      <w:pPr>
        <w:pStyle w:val="a8"/>
        <w:jc w:val="both"/>
        <w:rPr>
          <w:szCs w:val="24"/>
        </w:rPr>
      </w:pPr>
    </w:p>
    <w:p w:rsidR="00352345" w:rsidRPr="00DC51CA" w:rsidRDefault="00352345" w:rsidP="00352345">
      <w:pPr>
        <w:pStyle w:val="a8"/>
        <w:jc w:val="both"/>
        <w:rPr>
          <w:i/>
          <w:szCs w:val="24"/>
        </w:rPr>
      </w:pPr>
      <w:r w:rsidRPr="00DC51CA">
        <w:rPr>
          <w:szCs w:val="24"/>
        </w:rPr>
        <w:tab/>
      </w:r>
      <w:r w:rsidRPr="00DC51CA">
        <w:rPr>
          <w:i/>
          <w:szCs w:val="24"/>
        </w:rPr>
        <w:t>Режим местного управления насосными агрегатами:</w:t>
      </w:r>
    </w:p>
    <w:p w:rsidR="00352345" w:rsidRPr="00DC51CA" w:rsidRDefault="00352345" w:rsidP="00352345">
      <w:pPr>
        <w:pStyle w:val="a8"/>
        <w:numPr>
          <w:ilvl w:val="0"/>
          <w:numId w:val="11"/>
        </w:numPr>
        <w:jc w:val="both"/>
        <w:rPr>
          <w:szCs w:val="24"/>
        </w:rPr>
      </w:pPr>
      <w:r w:rsidRPr="00DC51CA">
        <w:rPr>
          <w:szCs w:val="24"/>
        </w:rPr>
        <w:t>Запуск в работу насосных агрегатов осуществляется с помощью кнопок «Пуск»/«Стоп», установленных на лицевой панели управления станции.</w:t>
      </w:r>
    </w:p>
    <w:p w:rsidR="00352345" w:rsidRPr="00DC51CA" w:rsidRDefault="00352345" w:rsidP="00352345">
      <w:pPr>
        <w:pStyle w:val="a8"/>
        <w:numPr>
          <w:ilvl w:val="0"/>
          <w:numId w:val="11"/>
        </w:numPr>
        <w:jc w:val="both"/>
        <w:rPr>
          <w:szCs w:val="24"/>
        </w:rPr>
      </w:pPr>
      <w:r w:rsidRPr="00DC51CA">
        <w:rPr>
          <w:szCs w:val="24"/>
        </w:rPr>
        <w:lastRenderedPageBreak/>
        <w:t>Запуск второго насосного агрегата производится аналогично при условии, что с первого насосного агрегата снято задание на включение с помощью кнопки «Стоп».</w:t>
      </w:r>
    </w:p>
    <w:p w:rsidR="00352345" w:rsidRDefault="00352345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335BC" w:rsidRDefault="004335BC" w:rsidP="00E8614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31445" cy="2425700"/>
            <wp:effectExtent l="19050" t="0" r="0" b="0"/>
            <wp:docPr id="6" name="Рисунок 1" descr="C:\Users\Bauchenkov\Desktop\Новый сайт\Каталог продукции - станции управления для систем водоснабжения\Неавтоматические станции управления\СУ-12_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станции управления для систем водоснабжения\Неавтоматические станции управления\СУ-12_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827" r="24659" b="17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445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 w:rsidR="00E86147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699390" cy="2057400"/>
            <wp:effectExtent l="19050" t="0" r="5710" b="0"/>
            <wp:docPr id="7" name="Рисунок 2" descr="C:\Users\Bauchenkov\Desktop\Новый сайт\Каталог продукции - станции управления для систем водоснабжения\Неавтоматические станции управления\СУ-12_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станции управления для систем водоснабжения\Неавтоматические станции управления\СУ-12_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009" r="3292" b="12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9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345" w:rsidRDefault="00352345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345" w:rsidRDefault="00352345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F7F01" w:rsidRDefault="000F7F01" w:rsidP="000F7F0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35E">
        <w:rPr>
          <w:rFonts w:ascii="Times New Roman" w:hAnsi="Times New Roman" w:cs="Times New Roman"/>
          <w:b/>
          <w:sz w:val="24"/>
          <w:szCs w:val="24"/>
        </w:rPr>
        <w:t xml:space="preserve">Неавтоматические станции плавного пуска насосов (с УПП) – </w:t>
      </w:r>
      <w:proofErr w:type="spellStart"/>
      <w:r w:rsidRPr="0061535E">
        <w:rPr>
          <w:rFonts w:ascii="Times New Roman" w:hAnsi="Times New Roman" w:cs="Times New Roman"/>
          <w:b/>
          <w:sz w:val="24"/>
          <w:szCs w:val="24"/>
        </w:rPr>
        <w:t>СУ-</w:t>
      </w:r>
      <w:r w:rsidR="002D1086">
        <w:rPr>
          <w:rFonts w:ascii="Times New Roman" w:hAnsi="Times New Roman" w:cs="Times New Roman"/>
          <w:b/>
          <w:sz w:val="24"/>
          <w:szCs w:val="24"/>
        </w:rPr>
        <w:t>хх-</w:t>
      </w:r>
      <w:r w:rsidRPr="0061535E">
        <w:rPr>
          <w:rFonts w:ascii="Times New Roman" w:hAnsi="Times New Roman" w:cs="Times New Roman"/>
          <w:b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7F01" w:rsidRPr="0061535E" w:rsidRDefault="000F7F01" w:rsidP="000F7F0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Станция СУ-ПП</w:t>
      </w:r>
      <w:r w:rsidRPr="000F7F01">
        <w:rPr>
          <w:rFonts w:ascii="Times New Roman" w:hAnsi="Times New Roman" w:cs="Times New Roman"/>
          <w:sz w:val="24"/>
          <w:szCs w:val="24"/>
        </w:rPr>
        <w:t xml:space="preserve"> обеспечивает плавный запуск электронасосных агрегатов при работе от устройства плавного пуска (УПП) или прямым пуском от сети. </w:t>
      </w:r>
    </w:p>
    <w:p w:rsidR="000F7F01" w:rsidRP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F01" w:rsidRPr="00DC51CA" w:rsidRDefault="00DC51CA" w:rsidP="000F7F01">
      <w:pPr>
        <w:keepNext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="000F7F01" w:rsidRPr="00DC51CA"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Основными функциями станции управления являются:</w:t>
      </w:r>
    </w:p>
    <w:p w:rsidR="00DC51CA" w:rsidRDefault="00DC51CA" w:rsidP="00DC51CA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Поддержание давления в напорном (выходном) трубопроводе группы насосных агрегатов путем включения / отключения насосов через УПП по сигналам внешней системы автоматики</w:t>
      </w:r>
    </w:p>
    <w:p w:rsidR="000F7F01" w:rsidRPr="000F7F01" w:rsidRDefault="005237FC" w:rsidP="00DC51CA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0F7F01" w:rsidRPr="000F7F01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0F7F01" w:rsidRPr="000F7F01">
        <w:rPr>
          <w:rFonts w:ascii="Times New Roman" w:hAnsi="Times New Roman" w:cs="Times New Roman"/>
          <w:sz w:val="24"/>
          <w:szCs w:val="24"/>
        </w:rPr>
        <w:t xml:space="preserve"> УПП</w:t>
      </w:r>
      <w:r>
        <w:rPr>
          <w:rFonts w:ascii="Times New Roman" w:hAnsi="Times New Roman" w:cs="Times New Roman"/>
          <w:sz w:val="24"/>
          <w:szCs w:val="24"/>
        </w:rPr>
        <w:t xml:space="preserve"> и возможность запуска насосов напрямую от сети при аварии УПП</w:t>
      </w:r>
    </w:p>
    <w:p w:rsidR="000F7F01" w:rsidRPr="000F7F01" w:rsidRDefault="005237FC" w:rsidP="00DC51CA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F7F01" w:rsidRPr="000F7F01">
        <w:rPr>
          <w:rFonts w:ascii="Times New Roman" w:hAnsi="Times New Roman" w:cs="Times New Roman"/>
          <w:sz w:val="24"/>
          <w:szCs w:val="24"/>
        </w:rPr>
        <w:t xml:space="preserve">озможность запуска и останова каждого насоса </w:t>
      </w:r>
      <w:r>
        <w:rPr>
          <w:rFonts w:ascii="Times New Roman" w:hAnsi="Times New Roman" w:cs="Times New Roman"/>
          <w:sz w:val="24"/>
          <w:szCs w:val="24"/>
        </w:rPr>
        <w:t>кнопками в ручном режиме с панели управления станции от УПП и напрямую от сети</w:t>
      </w:r>
      <w:r w:rsidR="000F7F01" w:rsidRPr="000F7F01">
        <w:rPr>
          <w:rFonts w:ascii="Times New Roman" w:hAnsi="Times New Roman" w:cs="Times New Roman"/>
          <w:sz w:val="24"/>
          <w:szCs w:val="24"/>
        </w:rPr>
        <w:t>.</w:t>
      </w:r>
    </w:p>
    <w:p w:rsidR="000F7F01" w:rsidRPr="000F7F01" w:rsidRDefault="000F7F01" w:rsidP="00DC51CA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 w:rsidRPr="000F7F01">
        <w:rPr>
          <w:rFonts w:ascii="Times New Roman" w:hAnsi="Times New Roman" w:cs="Times New Roman"/>
          <w:sz w:val="24"/>
          <w:szCs w:val="24"/>
        </w:rPr>
        <w:t>Аварийный останов насосных агрегатов.</w:t>
      </w:r>
    </w:p>
    <w:p w:rsidR="000F7F01" w:rsidRPr="000F7F01" w:rsidRDefault="005237FC" w:rsidP="00DC51CA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8E426D">
        <w:rPr>
          <w:rFonts w:ascii="Times New Roman" w:hAnsi="Times New Roman" w:cs="Times New Roman"/>
          <w:sz w:val="24"/>
          <w:szCs w:val="24"/>
        </w:rPr>
        <w:t xml:space="preserve">сигналов </w:t>
      </w:r>
      <w:r>
        <w:rPr>
          <w:rFonts w:ascii="Times New Roman" w:hAnsi="Times New Roman" w:cs="Times New Roman"/>
          <w:sz w:val="24"/>
          <w:szCs w:val="24"/>
        </w:rPr>
        <w:t>о состоянии насосов и оборудования станции для внешней системы диспетчеризации</w:t>
      </w: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51CA" w:rsidRPr="00AC7898" w:rsidRDefault="00DC51CA" w:rsidP="00DC51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Принцип работы станции управления  </w:t>
      </w:r>
    </w:p>
    <w:p w:rsidR="00DC51CA" w:rsidRPr="00DC51CA" w:rsidRDefault="00DC51CA" w:rsidP="00DC51CA">
      <w:pPr>
        <w:pStyle w:val="a8"/>
        <w:jc w:val="both"/>
        <w:rPr>
          <w:i/>
          <w:szCs w:val="24"/>
        </w:rPr>
      </w:pPr>
      <w:r w:rsidRPr="00DC51CA">
        <w:rPr>
          <w:szCs w:val="24"/>
        </w:rPr>
        <w:tab/>
      </w:r>
      <w:r w:rsidRPr="00DC51CA">
        <w:rPr>
          <w:i/>
          <w:szCs w:val="24"/>
        </w:rPr>
        <w:t xml:space="preserve">Режим дистанционного включения насосных агрегатов: </w:t>
      </w:r>
    </w:p>
    <w:p w:rsidR="00DC51CA" w:rsidRPr="00DC51CA" w:rsidRDefault="00DC51CA" w:rsidP="00DC51CA">
      <w:pPr>
        <w:pStyle w:val="a8"/>
        <w:numPr>
          <w:ilvl w:val="0"/>
          <w:numId w:val="10"/>
        </w:numPr>
        <w:jc w:val="both"/>
        <w:rPr>
          <w:szCs w:val="24"/>
        </w:rPr>
      </w:pPr>
      <w:r w:rsidRPr="00DC51CA">
        <w:rPr>
          <w:szCs w:val="24"/>
        </w:rPr>
        <w:t>В нормальном режиме работы, будет запущен насосный агрегат, на который будет подан сигнал дистанционного запуска. После запуска в работу ведется контроль работоспособности УПП.</w:t>
      </w:r>
    </w:p>
    <w:p w:rsidR="00DC51CA" w:rsidRPr="00DC51CA" w:rsidRDefault="00DC51CA" w:rsidP="00DC51CA">
      <w:pPr>
        <w:pStyle w:val="a8"/>
        <w:numPr>
          <w:ilvl w:val="0"/>
          <w:numId w:val="10"/>
        </w:numPr>
        <w:jc w:val="both"/>
        <w:rPr>
          <w:szCs w:val="24"/>
        </w:rPr>
      </w:pPr>
      <w:r w:rsidRPr="00DC51CA">
        <w:rPr>
          <w:szCs w:val="24"/>
        </w:rPr>
        <w:t>Запуск второго насосного агрегата (от УПП) может быть произведен только при снятии сигнала на включение первого агрегата и наоборот.</w:t>
      </w:r>
    </w:p>
    <w:p w:rsidR="00DC51CA" w:rsidRPr="00DC51CA" w:rsidRDefault="00DC51CA" w:rsidP="00DC51CA">
      <w:pPr>
        <w:pStyle w:val="a8"/>
        <w:jc w:val="both"/>
        <w:rPr>
          <w:szCs w:val="24"/>
        </w:rPr>
      </w:pPr>
    </w:p>
    <w:p w:rsidR="00DC51CA" w:rsidRPr="00DC51CA" w:rsidRDefault="00DC51CA" w:rsidP="00DC51CA">
      <w:pPr>
        <w:pStyle w:val="a8"/>
        <w:jc w:val="both"/>
        <w:rPr>
          <w:i/>
          <w:szCs w:val="24"/>
        </w:rPr>
      </w:pPr>
      <w:r w:rsidRPr="00DC51CA">
        <w:rPr>
          <w:szCs w:val="24"/>
        </w:rPr>
        <w:tab/>
      </w:r>
      <w:r w:rsidRPr="00DC51CA">
        <w:rPr>
          <w:i/>
          <w:szCs w:val="24"/>
        </w:rPr>
        <w:t>Режим местного управления насосными агрегатами:</w:t>
      </w:r>
    </w:p>
    <w:p w:rsidR="00DC51CA" w:rsidRPr="00DC51CA" w:rsidRDefault="00DC51CA" w:rsidP="00DC51CA">
      <w:pPr>
        <w:pStyle w:val="a8"/>
        <w:numPr>
          <w:ilvl w:val="0"/>
          <w:numId w:val="11"/>
        </w:numPr>
        <w:jc w:val="both"/>
        <w:rPr>
          <w:szCs w:val="24"/>
        </w:rPr>
      </w:pPr>
      <w:r w:rsidRPr="00DC51CA">
        <w:rPr>
          <w:szCs w:val="24"/>
        </w:rPr>
        <w:t>Запуск в работу насосных агрегатов осуществляется с помощью кнопок «Пуск»/«Стоп», установленных на лицевой панели управления станции.</w:t>
      </w:r>
    </w:p>
    <w:p w:rsidR="00DC51CA" w:rsidRPr="00DC51CA" w:rsidRDefault="00DC51CA" w:rsidP="00DC51CA">
      <w:pPr>
        <w:pStyle w:val="a8"/>
        <w:numPr>
          <w:ilvl w:val="0"/>
          <w:numId w:val="11"/>
        </w:numPr>
        <w:jc w:val="both"/>
        <w:rPr>
          <w:szCs w:val="24"/>
        </w:rPr>
      </w:pPr>
      <w:r w:rsidRPr="00DC51CA">
        <w:rPr>
          <w:szCs w:val="24"/>
        </w:rPr>
        <w:t xml:space="preserve">Переключатель «УПП - Сеть» в положении «УПП». После нажатия кнопки «Пуск» на панели управления станции будет запущен в работу выбранный насосный агрегат через УПП. </w:t>
      </w:r>
    </w:p>
    <w:p w:rsidR="00DC51CA" w:rsidRPr="00DC51CA" w:rsidRDefault="00DC51CA" w:rsidP="00DC51CA">
      <w:pPr>
        <w:pStyle w:val="a8"/>
        <w:numPr>
          <w:ilvl w:val="0"/>
          <w:numId w:val="11"/>
        </w:numPr>
        <w:jc w:val="both"/>
        <w:rPr>
          <w:szCs w:val="24"/>
        </w:rPr>
      </w:pPr>
      <w:r w:rsidRPr="00DC51CA">
        <w:rPr>
          <w:szCs w:val="24"/>
        </w:rPr>
        <w:t>Запуск второго насосного агрегата производится аналогично при условии, что с первого насосного агрегата снято задание на включение с помощью кнопки «Стоп».</w:t>
      </w: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55D21" w:rsidRDefault="00055D21" w:rsidP="00E8614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91675" cy="2679700"/>
            <wp:effectExtent l="19050" t="0" r="0" b="0"/>
            <wp:docPr id="2" name="Рисунок 1" descr="C:\Users\Bauchenkov\Desktop\Новый сайт\Каталог продукции - станции управления для систем водоснабжения\Неавтоматические станции управления\СУ-ПП-22_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станции управления для систем водоснабжения\Неавтоматические станции управления\СУ-ПП-22_сил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128" t="1755" r="25319" b="9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675" cy="267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="00E86147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396343" cy="2641600"/>
            <wp:effectExtent l="19050" t="0" r="0" b="0"/>
            <wp:docPr id="3" name="Рисунок 2" descr="C:\Users\Bauchenkov\Desktop\Новый сайт\Каталог продукции - станции управления для систем водоснабжения\Неавтоматические станции управления\СУ-ПП-22_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станции управления для систем водоснабжения\Неавтоматические станции управления\СУ-ПП-22_схем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001" t="-339" r="8878" b="1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343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A54BF" w:rsidRDefault="005A54BF" w:rsidP="00DC51C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54BF" w:rsidRDefault="005A54BF" w:rsidP="00DC51C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51CA" w:rsidRDefault="00DC51CA" w:rsidP="00DC51C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35E">
        <w:rPr>
          <w:rFonts w:ascii="Times New Roman" w:hAnsi="Times New Roman" w:cs="Times New Roman"/>
          <w:b/>
          <w:sz w:val="24"/>
          <w:szCs w:val="24"/>
        </w:rPr>
        <w:t xml:space="preserve">Неавтоматические станции </w:t>
      </w:r>
      <w:r w:rsidR="005237FC">
        <w:rPr>
          <w:rFonts w:ascii="Times New Roman" w:hAnsi="Times New Roman" w:cs="Times New Roman"/>
          <w:b/>
          <w:sz w:val="24"/>
          <w:szCs w:val="24"/>
        </w:rPr>
        <w:t>частотного регулирования</w:t>
      </w:r>
      <w:r w:rsidRPr="0061535E">
        <w:rPr>
          <w:rFonts w:ascii="Times New Roman" w:hAnsi="Times New Roman" w:cs="Times New Roman"/>
          <w:b/>
          <w:sz w:val="24"/>
          <w:szCs w:val="24"/>
        </w:rPr>
        <w:t xml:space="preserve"> (с </w:t>
      </w:r>
      <w:r w:rsidR="005237FC">
        <w:rPr>
          <w:rFonts w:ascii="Times New Roman" w:hAnsi="Times New Roman" w:cs="Times New Roman"/>
          <w:b/>
          <w:sz w:val="24"/>
          <w:szCs w:val="24"/>
        </w:rPr>
        <w:t>ПЧ</w:t>
      </w:r>
      <w:r w:rsidRPr="0061535E">
        <w:rPr>
          <w:rFonts w:ascii="Times New Roman" w:hAnsi="Times New Roman" w:cs="Times New Roman"/>
          <w:b/>
          <w:sz w:val="24"/>
          <w:szCs w:val="24"/>
        </w:rPr>
        <w:t>) – СУ-</w:t>
      </w:r>
      <w:r w:rsidR="002D1086">
        <w:rPr>
          <w:rFonts w:ascii="Times New Roman" w:hAnsi="Times New Roman" w:cs="Times New Roman"/>
          <w:b/>
          <w:sz w:val="24"/>
          <w:szCs w:val="24"/>
        </w:rPr>
        <w:t>хх-</w:t>
      </w:r>
      <w:r w:rsidR="005237FC">
        <w:rPr>
          <w:rFonts w:ascii="Times New Roman" w:hAnsi="Times New Roman" w:cs="Times New Roman"/>
          <w:b/>
          <w:sz w:val="24"/>
          <w:szCs w:val="24"/>
        </w:rPr>
        <w:t>ЧЭ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51CA" w:rsidRPr="0061535E" w:rsidRDefault="00DC51CA" w:rsidP="00DC51C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51CA" w:rsidRDefault="005237FC" w:rsidP="00DC5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Станция СУ-ЧЭ</w:t>
      </w:r>
      <w:r w:rsidR="00DC51CA" w:rsidRPr="000F7F01">
        <w:rPr>
          <w:rFonts w:ascii="Times New Roman" w:hAnsi="Times New Roman" w:cs="Times New Roman"/>
          <w:sz w:val="24"/>
          <w:szCs w:val="24"/>
        </w:rPr>
        <w:t xml:space="preserve"> обеспечивает плавный запуск электронасосных агрегатов при работе от </w:t>
      </w:r>
      <w:r>
        <w:rPr>
          <w:rFonts w:ascii="Times New Roman" w:hAnsi="Times New Roman" w:cs="Times New Roman"/>
          <w:sz w:val="24"/>
          <w:szCs w:val="24"/>
        </w:rPr>
        <w:t>преобразователя частоты</w:t>
      </w:r>
      <w:r w:rsidR="00DC51CA" w:rsidRPr="000F7F0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ПЧ</w:t>
      </w:r>
      <w:r w:rsidR="00DC51CA" w:rsidRPr="000F7F0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AC7898">
        <w:rPr>
          <w:rFonts w:ascii="Times New Roman" w:eastAsia="Calibri" w:hAnsi="Times New Roman" w:cs="Times New Roman"/>
          <w:sz w:val="24"/>
        </w:rPr>
        <w:t>поддерж</w:t>
      </w:r>
      <w:r>
        <w:rPr>
          <w:rFonts w:ascii="Times New Roman" w:eastAsia="Calibri" w:hAnsi="Times New Roman" w:cs="Times New Roman"/>
          <w:sz w:val="24"/>
        </w:rPr>
        <w:t>анием</w:t>
      </w:r>
      <w:r w:rsidRPr="00AC7898">
        <w:rPr>
          <w:rFonts w:ascii="Times New Roman" w:eastAsia="Calibri" w:hAnsi="Times New Roman" w:cs="Times New Roman"/>
          <w:sz w:val="24"/>
        </w:rPr>
        <w:t xml:space="preserve"> давлени</w:t>
      </w:r>
      <w:r>
        <w:rPr>
          <w:rFonts w:ascii="Times New Roman" w:eastAsia="Calibri" w:hAnsi="Times New Roman" w:cs="Times New Roman"/>
          <w:sz w:val="24"/>
        </w:rPr>
        <w:t>я</w:t>
      </w:r>
      <w:r w:rsidRPr="00AC7898">
        <w:rPr>
          <w:rFonts w:ascii="Times New Roman" w:eastAsia="Calibri" w:hAnsi="Times New Roman" w:cs="Times New Roman"/>
          <w:sz w:val="24"/>
        </w:rPr>
        <w:t xml:space="preserve"> (перепад</w:t>
      </w:r>
      <w:r>
        <w:rPr>
          <w:rFonts w:ascii="Times New Roman" w:eastAsia="Calibri" w:hAnsi="Times New Roman" w:cs="Times New Roman"/>
          <w:sz w:val="24"/>
        </w:rPr>
        <w:t>а</w:t>
      </w:r>
      <w:r w:rsidRPr="00AC7898">
        <w:rPr>
          <w:rFonts w:ascii="Times New Roman" w:eastAsia="Calibri" w:hAnsi="Times New Roman" w:cs="Times New Roman"/>
          <w:sz w:val="24"/>
        </w:rPr>
        <w:t xml:space="preserve"> давления в циркуляционных системах отопления и вентиляции) </w:t>
      </w:r>
      <w:r w:rsidRPr="00AC7898">
        <w:rPr>
          <w:rFonts w:ascii="Times New Roman" w:hAnsi="Times New Roman" w:cs="Times New Roman"/>
          <w:sz w:val="24"/>
        </w:rPr>
        <w:t>в диктующей точке</w:t>
      </w:r>
      <w:r w:rsidRPr="00AC7898">
        <w:rPr>
          <w:rFonts w:ascii="Times New Roman" w:eastAsia="Calibri" w:hAnsi="Times New Roman" w:cs="Times New Roman"/>
          <w:sz w:val="24"/>
        </w:rPr>
        <w:t>.</w:t>
      </w:r>
      <w:r w:rsidR="00DC51CA" w:rsidRPr="000F7F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 возможен запуск напрямую от сети.</w:t>
      </w: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237FC" w:rsidRPr="00DC51CA" w:rsidRDefault="005237FC" w:rsidP="005237FC">
      <w:pPr>
        <w:keepNext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C51CA"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Основными функциями станции управления являются:</w:t>
      </w:r>
    </w:p>
    <w:p w:rsidR="005237FC" w:rsidRDefault="005237FC" w:rsidP="005237FC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Поддержание давления в напорном (выходном) трубопроводе группы насосных агрегатов путем частотного регулирования насоса, включаемого / отключаемого по сигналам внешней системы автоматики</w:t>
      </w:r>
    </w:p>
    <w:p w:rsidR="005237FC" w:rsidRPr="000F7F01" w:rsidRDefault="005237FC" w:rsidP="005237FC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Pr="000F7F01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ы ПЧ и возможность запуска насосов напрямую от сети при аварии ПЧ</w:t>
      </w:r>
    </w:p>
    <w:p w:rsidR="005237FC" w:rsidRPr="000F7F01" w:rsidRDefault="005237FC" w:rsidP="005237FC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F7F01">
        <w:rPr>
          <w:rFonts w:ascii="Times New Roman" w:hAnsi="Times New Roman" w:cs="Times New Roman"/>
          <w:sz w:val="24"/>
          <w:szCs w:val="24"/>
        </w:rPr>
        <w:t xml:space="preserve">озможность запуска и останова каждого насоса </w:t>
      </w:r>
      <w:r>
        <w:rPr>
          <w:rFonts w:ascii="Times New Roman" w:hAnsi="Times New Roman" w:cs="Times New Roman"/>
          <w:sz w:val="24"/>
          <w:szCs w:val="24"/>
        </w:rPr>
        <w:t>кнопками в ручном режиме с панели управления станции от ПЧ и напрямую от сети</w:t>
      </w:r>
      <w:r w:rsidRPr="000F7F01">
        <w:rPr>
          <w:rFonts w:ascii="Times New Roman" w:hAnsi="Times New Roman" w:cs="Times New Roman"/>
          <w:sz w:val="24"/>
          <w:szCs w:val="24"/>
        </w:rPr>
        <w:t>.</w:t>
      </w:r>
    </w:p>
    <w:p w:rsidR="005237FC" w:rsidRPr="000F7F01" w:rsidRDefault="005237FC" w:rsidP="005237FC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 w:rsidRPr="000F7F01">
        <w:rPr>
          <w:rFonts w:ascii="Times New Roman" w:hAnsi="Times New Roman" w:cs="Times New Roman"/>
          <w:sz w:val="24"/>
          <w:szCs w:val="24"/>
        </w:rPr>
        <w:t>Аварийный останов насосных агрегатов.</w:t>
      </w:r>
    </w:p>
    <w:p w:rsidR="005237FC" w:rsidRPr="000F7F01" w:rsidRDefault="005237FC" w:rsidP="005237FC">
      <w:pPr>
        <w:numPr>
          <w:ilvl w:val="0"/>
          <w:numId w:val="7"/>
        </w:numPr>
        <w:tabs>
          <w:tab w:val="clear" w:pos="720"/>
          <w:tab w:val="num" w:pos="1418"/>
        </w:tabs>
        <w:spacing w:after="0" w:line="240" w:lineRule="auto"/>
        <w:ind w:left="1418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сигналов о состоянии насосов и оборудования станции для внешней системы диспетчеризации</w:t>
      </w: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237FC" w:rsidRDefault="005237FC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функционирования станции требуется установка датчика давления с выходом 4-20 мА (питание =24 В)</w:t>
      </w:r>
      <w:r w:rsidR="00D86A41">
        <w:rPr>
          <w:rFonts w:ascii="Times New Roman" w:hAnsi="Times New Roman"/>
          <w:sz w:val="24"/>
          <w:szCs w:val="24"/>
        </w:rPr>
        <w:t xml:space="preserve"> в напорном (выходном) трубопроводе группы насосных агрегатов и служащего датчиком обратной связи в контуре ПИД-регулирования (для станций с опцией «НО» требуется установка двух датчиков давления)</w:t>
      </w:r>
    </w:p>
    <w:p w:rsidR="005237FC" w:rsidRDefault="005237FC" w:rsidP="008F78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C7898" w:rsidRPr="00AC7898" w:rsidRDefault="00AC7898" w:rsidP="00AC78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Принцип работы станции управления  </w:t>
      </w:r>
    </w:p>
    <w:p w:rsidR="007522C1" w:rsidRDefault="00DC51CA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З</w:t>
      </w:r>
      <w:r w:rsidR="00AC7898" w:rsidRPr="00AC7898">
        <w:rPr>
          <w:rFonts w:ascii="Times New Roman" w:eastAsia="Calibri" w:hAnsi="Times New Roman" w:cs="Times New Roman"/>
          <w:sz w:val="24"/>
        </w:rPr>
        <w:t xml:space="preserve">аключается в обеспечении возможности работы </w:t>
      </w:r>
      <w:r w:rsidR="00AC7898">
        <w:rPr>
          <w:rFonts w:ascii="Times New Roman" w:hAnsi="Times New Roman" w:cs="Times New Roman"/>
          <w:sz w:val="24"/>
        </w:rPr>
        <w:t>группы</w:t>
      </w:r>
      <w:r w:rsidR="00AC7898" w:rsidRPr="00AC7898">
        <w:rPr>
          <w:rFonts w:ascii="Times New Roman" w:eastAsia="Calibri" w:hAnsi="Times New Roman" w:cs="Times New Roman"/>
          <w:sz w:val="24"/>
        </w:rPr>
        <w:t xml:space="preserve"> электронасосных агрегатов от</w:t>
      </w:r>
      <w:r w:rsidR="00AC7898">
        <w:rPr>
          <w:rFonts w:ascii="Times New Roman" w:hAnsi="Times New Roman" w:cs="Times New Roman"/>
          <w:sz w:val="24"/>
        </w:rPr>
        <w:t xml:space="preserve"> одного преобразователя частоты следующим образом:</w:t>
      </w:r>
    </w:p>
    <w:p w:rsidR="00AC7898" w:rsidRPr="00AC7898" w:rsidRDefault="00AC7898" w:rsidP="00AC7898">
      <w:pPr>
        <w:pStyle w:val="a3"/>
        <w:numPr>
          <w:ilvl w:val="0"/>
          <w:numId w:val="6"/>
        </w:numPr>
        <w:spacing w:after="0" w:line="240" w:lineRule="auto"/>
        <w:ind w:left="1418" w:hanging="284"/>
        <w:jc w:val="both"/>
        <w:rPr>
          <w:rFonts w:ascii="Times New Roman" w:eastAsia="Calibri" w:hAnsi="Times New Roman" w:cs="Times New Roman"/>
          <w:sz w:val="24"/>
        </w:rPr>
      </w:pPr>
      <w:r w:rsidRPr="00AC7898">
        <w:rPr>
          <w:rFonts w:ascii="Times New Roman" w:eastAsia="Calibri" w:hAnsi="Times New Roman" w:cs="Times New Roman"/>
          <w:sz w:val="24"/>
        </w:rPr>
        <w:t xml:space="preserve">При подаче управляющего сигнала с </w:t>
      </w:r>
      <w:r w:rsidRPr="00AC7898">
        <w:rPr>
          <w:rFonts w:ascii="Times New Roman" w:hAnsi="Times New Roman" w:cs="Times New Roman"/>
          <w:sz w:val="24"/>
        </w:rPr>
        <w:t>внешней системы автоматики</w:t>
      </w:r>
      <w:r w:rsidRPr="00AC7898">
        <w:rPr>
          <w:rFonts w:ascii="Times New Roman" w:eastAsia="Calibri" w:hAnsi="Times New Roman" w:cs="Times New Roman"/>
          <w:sz w:val="24"/>
        </w:rPr>
        <w:t xml:space="preserve"> происходит подача питания на преобразователь частоты и подключение соответствующего насоса к его выходу. Преобразователь частоты разгоняет выбранный двигатель до ско</w:t>
      </w:r>
      <w:r w:rsidR="005237FC">
        <w:rPr>
          <w:rFonts w:ascii="Times New Roman" w:eastAsia="Calibri" w:hAnsi="Times New Roman" w:cs="Times New Roman"/>
          <w:sz w:val="24"/>
        </w:rPr>
        <w:t>рости, соответствующей заданию</w:t>
      </w:r>
    </w:p>
    <w:p w:rsidR="00AC7898" w:rsidRPr="00AC7898" w:rsidRDefault="00AC7898" w:rsidP="00AC7898">
      <w:pPr>
        <w:pStyle w:val="a3"/>
        <w:numPr>
          <w:ilvl w:val="0"/>
          <w:numId w:val="6"/>
        </w:numPr>
        <w:spacing w:after="0" w:line="240" w:lineRule="auto"/>
        <w:ind w:left="1418" w:hanging="284"/>
        <w:jc w:val="both"/>
        <w:rPr>
          <w:rFonts w:ascii="Times New Roman" w:eastAsia="Calibri" w:hAnsi="Times New Roman" w:cs="Times New Roman"/>
          <w:sz w:val="24"/>
        </w:rPr>
      </w:pPr>
      <w:r w:rsidRPr="00AC7898">
        <w:rPr>
          <w:rFonts w:ascii="Times New Roman" w:eastAsia="Calibri" w:hAnsi="Times New Roman" w:cs="Times New Roman"/>
          <w:sz w:val="24"/>
        </w:rPr>
        <w:t>При подаче управляющего сигнала на другой насос происходит отключение преобразователя от сети, останов работающего двигателя, отключение соответствующего двигателя от выхода преобразователя частоты и процесс запуска другого двигателя повторяется аналогично описанному выше алгоритму</w:t>
      </w:r>
    </w:p>
    <w:p w:rsidR="00AC7898" w:rsidRDefault="00AC7898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F01" w:rsidRDefault="000F7F01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5D21" w:rsidRDefault="00055D21" w:rsidP="00E86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77852" cy="2590800"/>
            <wp:effectExtent l="19050" t="0" r="8148" b="0"/>
            <wp:docPr id="4" name="Рисунок 3" descr="C:\Users\Bauchenkov\Desktop\Новый сайт\Каталог продукции - станции управления для систем водоснабжения\Неавтоматические станции управления\СУ-ЧЭ-23_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uchenkov\Desktop\Новый сайт\Каталог продукции - станции управления для систем водоснабжения\Неавтоматические станции управления\СУ-ЧЭ-23_сил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051" t="1237" r="22879" b="9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852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614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3100" cy="2471998"/>
            <wp:effectExtent l="19050" t="0" r="6350" b="0"/>
            <wp:docPr id="5" name="Рисунок 4" descr="C:\Users\Bauchenkov\Desktop\Новый сайт\Каталог продукции - станции управления для систем водоснабжения\Неавтоматические станции управления\СУ-ЧЭ-23_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uchenkov\Desktop\Новый сайт\Каталог продукции - станции управления для систем водоснабжения\Неавтоматические станции управления\СУ-ЧЭ-23_схем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583" r="6476" b="9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71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D21" w:rsidRDefault="00055D21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5D21" w:rsidRPr="00AC7898" w:rsidRDefault="00055D21" w:rsidP="008F7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F01" w:rsidRDefault="000F7F01" w:rsidP="000F7F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Аварийные ситуации  </w:t>
      </w:r>
    </w:p>
    <w:p w:rsidR="000F7F01" w:rsidRPr="000F7F01" w:rsidRDefault="000F7F01" w:rsidP="000F7F01">
      <w:pPr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</w:rPr>
      </w:pPr>
      <w:r w:rsidRPr="000F7F01">
        <w:rPr>
          <w:rFonts w:ascii="Times New Roman" w:eastAsia="Calibri" w:hAnsi="Times New Roman" w:cs="Times New Roman"/>
          <w:sz w:val="24"/>
        </w:rPr>
        <w:t xml:space="preserve">При возникновении аварийной ситуации связанной с неполадками в работе частотного преобразователя, через интервал времени – 0,1…30 </w:t>
      </w:r>
      <w:proofErr w:type="gramStart"/>
      <w:r w:rsidRPr="000F7F01">
        <w:rPr>
          <w:rFonts w:ascii="Times New Roman" w:eastAsia="Calibri" w:hAnsi="Times New Roman" w:cs="Times New Roman"/>
          <w:sz w:val="24"/>
        </w:rPr>
        <w:t>с</w:t>
      </w:r>
      <w:proofErr w:type="gramEnd"/>
      <w:r w:rsidRPr="000F7F01">
        <w:rPr>
          <w:rFonts w:ascii="Times New Roman" w:eastAsia="Calibri" w:hAnsi="Times New Roman" w:cs="Times New Roman"/>
          <w:sz w:val="24"/>
        </w:rPr>
        <w:t xml:space="preserve">. (задаётся </w:t>
      </w:r>
      <w:proofErr w:type="gramStart"/>
      <w:r w:rsidRPr="000F7F01">
        <w:rPr>
          <w:rFonts w:ascii="Times New Roman" w:eastAsia="Calibri" w:hAnsi="Times New Roman" w:cs="Times New Roman"/>
          <w:sz w:val="24"/>
        </w:rPr>
        <w:t>при</w:t>
      </w:r>
      <w:proofErr w:type="gramEnd"/>
      <w:r w:rsidRPr="000F7F01">
        <w:rPr>
          <w:rFonts w:ascii="Times New Roman" w:eastAsia="Calibri" w:hAnsi="Times New Roman" w:cs="Times New Roman"/>
          <w:sz w:val="24"/>
        </w:rPr>
        <w:t xml:space="preserve"> подключении и наладке станции управления) происходит автоматическое подключение выбранного насосного агрегата к сети, минуя преобразователь частоты. Для подключения функции перехода на сеть при аварии ПЧ необходимо установить </w:t>
      </w:r>
      <w:r>
        <w:rPr>
          <w:rFonts w:ascii="Times New Roman" w:hAnsi="Times New Roman" w:cs="Times New Roman"/>
          <w:sz w:val="24"/>
        </w:rPr>
        <w:t>дополнительные перемычки.</w:t>
      </w:r>
    </w:p>
    <w:p w:rsidR="000F7F01" w:rsidRPr="000F7F01" w:rsidRDefault="000F7F01" w:rsidP="000F7F0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E43A4" w:rsidRDefault="009E43A4" w:rsidP="009E43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Комплект поставки </w:t>
      </w:r>
    </w:p>
    <w:p w:rsidR="009E43A4" w:rsidRDefault="009E43A4" w:rsidP="009E43A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Станция управления</w:t>
      </w:r>
    </w:p>
    <w:p w:rsidR="009E43A4" w:rsidRPr="009E43A4" w:rsidRDefault="009E43A4" w:rsidP="009E43A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изделия</w:t>
      </w:r>
    </w:p>
    <w:p w:rsidR="007522C1" w:rsidRPr="009E43A4" w:rsidRDefault="009E43A4" w:rsidP="009E43A4">
      <w:pPr>
        <w:spacing w:after="0"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9E43A4">
        <w:rPr>
          <w:rFonts w:ascii="Times New Roman" w:eastAsia="Calibri" w:hAnsi="Times New Roman" w:cs="Times New Roman"/>
          <w:i/>
          <w:sz w:val="24"/>
        </w:rPr>
        <w:t xml:space="preserve">(дополнительное оборудование, например комплект необходимых для работы станции датчиков – по опросному листу) </w:t>
      </w:r>
    </w:p>
    <w:sectPr w:rsidR="007522C1" w:rsidRPr="009E43A4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4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7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6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D0FBB"/>
    <w:rsid w:val="000F7F01"/>
    <w:rsid w:val="0014558F"/>
    <w:rsid w:val="0018307A"/>
    <w:rsid w:val="00242362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4335BC"/>
    <w:rsid w:val="005237FC"/>
    <w:rsid w:val="00546CB9"/>
    <w:rsid w:val="00573639"/>
    <w:rsid w:val="005A54BF"/>
    <w:rsid w:val="005C1672"/>
    <w:rsid w:val="005E4C0E"/>
    <w:rsid w:val="005F40A4"/>
    <w:rsid w:val="005F61CA"/>
    <w:rsid w:val="00602B84"/>
    <w:rsid w:val="00604DC2"/>
    <w:rsid w:val="0061535E"/>
    <w:rsid w:val="006413CE"/>
    <w:rsid w:val="0065265B"/>
    <w:rsid w:val="006730C5"/>
    <w:rsid w:val="007522C1"/>
    <w:rsid w:val="007A2D69"/>
    <w:rsid w:val="00804672"/>
    <w:rsid w:val="008B2FB6"/>
    <w:rsid w:val="008E426D"/>
    <w:rsid w:val="008F78C4"/>
    <w:rsid w:val="009238A0"/>
    <w:rsid w:val="009518DB"/>
    <w:rsid w:val="009E43A4"/>
    <w:rsid w:val="00A86D84"/>
    <w:rsid w:val="00AC7898"/>
    <w:rsid w:val="00BB6D2A"/>
    <w:rsid w:val="00C034EF"/>
    <w:rsid w:val="00C1788C"/>
    <w:rsid w:val="00C94052"/>
    <w:rsid w:val="00D86A41"/>
    <w:rsid w:val="00DC51CA"/>
    <w:rsid w:val="00E14889"/>
    <w:rsid w:val="00E86147"/>
    <w:rsid w:val="00EE7CD6"/>
    <w:rsid w:val="00F46D64"/>
    <w:rsid w:val="00FA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20</cp:revision>
  <dcterms:created xsi:type="dcterms:W3CDTF">2019-01-17T08:38:00Z</dcterms:created>
  <dcterms:modified xsi:type="dcterms:W3CDTF">2019-01-21T06:53:00Z</dcterms:modified>
</cp:coreProperties>
</file>