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CFC" w:rsidRDefault="00350CFC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7825C6" w:rsidRPr="007825C6" w:rsidRDefault="00A41D4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Распределительные пункты серии </w:t>
      </w:r>
      <w:proofErr w:type="gramStart"/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ПР</w:t>
      </w:r>
      <w:proofErr w:type="gramEnd"/>
    </w:p>
    <w:p w:rsidR="007825C6" w:rsidRDefault="007825C6" w:rsidP="006153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left="360" w:firstLine="488"/>
        <w:jc w:val="both"/>
        <w:rPr>
          <w:rFonts w:ascii="Times New Roman" w:hAnsi="Times New Roman"/>
          <w:sz w:val="24"/>
          <w:szCs w:val="24"/>
        </w:rPr>
      </w:pPr>
      <w:proofErr w:type="gramStart"/>
      <w:r w:rsidRPr="00A41D46">
        <w:rPr>
          <w:rFonts w:ascii="Times New Roman" w:hAnsi="Times New Roman"/>
          <w:sz w:val="24"/>
          <w:szCs w:val="24"/>
        </w:rPr>
        <w:t>ПР</w:t>
      </w:r>
      <w:proofErr w:type="gramEnd"/>
      <w:r w:rsidRPr="00A41D46">
        <w:rPr>
          <w:rFonts w:ascii="Times New Roman" w:hAnsi="Times New Roman"/>
          <w:sz w:val="24"/>
          <w:szCs w:val="24"/>
        </w:rPr>
        <w:t xml:space="preserve"> предназначены для приёма, распределения электроэнергии, для нечастых оперативных коммутаций (до 3 включений/выключений в час) электрических цепей и прямых пусков двигателей, обеспечивают защиту электрических установок от перегрузок, коротких замыканий, в ряде случаев оснащаются аппаратурой учёта электроэнергии, аппаратурой защиты от токов утечки, а также срабатывания при возгорании или задымлении питаемого объекта. Номинальное напряжение на вводах составляет 380 или 660</w:t>
      </w:r>
      <w:proofErr w:type="gramStart"/>
      <w:r w:rsidRPr="00A41D4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A41D46">
        <w:rPr>
          <w:rFonts w:ascii="Times New Roman" w:hAnsi="Times New Roman"/>
          <w:sz w:val="24"/>
          <w:szCs w:val="24"/>
        </w:rPr>
        <w:t xml:space="preserve"> переменного тока частотой 50, 60 Гц, номинальные токи — до 630 А включительно.</w:t>
      </w:r>
    </w:p>
    <w:p w:rsidR="00A41D46" w:rsidRP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15" w:lineRule="auto"/>
        <w:ind w:left="360" w:firstLine="488"/>
        <w:jc w:val="both"/>
        <w:rPr>
          <w:rFonts w:ascii="Times New Roman" w:hAnsi="Times New Roman"/>
          <w:sz w:val="24"/>
          <w:szCs w:val="24"/>
        </w:rPr>
      </w:pPr>
      <w:r w:rsidRPr="00A41D46">
        <w:rPr>
          <w:rFonts w:ascii="Times New Roman" w:hAnsi="Times New Roman"/>
          <w:sz w:val="24"/>
          <w:szCs w:val="24"/>
        </w:rPr>
        <w:t>Шкаф имеет металлический корпус бескаркасной конструкции, внутри которого устанавливается панель с автоматическими выключателями. Линия электропитания шкафа подключается либо к вводному выключателю, либо к специальным вводным зажимам. Отходящие групповые линии подключаются к соответствующим автоматическим выключателям. Конструкция шкафа обеспечивает ввод и вывод питающих и отходящих линий с помощью сальников как сверху, так и снизу в любой комбинации через съемные крышки; допускает параллельные подсоединения между собой на вводе шкафов с вводными выключателями на токи до 250</w:t>
      </w:r>
      <w:proofErr w:type="gramStart"/>
      <w:r w:rsidRPr="00A41D46">
        <w:rPr>
          <w:rFonts w:ascii="Times New Roman" w:hAnsi="Times New Roman"/>
          <w:sz w:val="24"/>
          <w:szCs w:val="24"/>
        </w:rPr>
        <w:t xml:space="preserve"> А</w:t>
      </w:r>
      <w:proofErr w:type="gramEnd"/>
      <w:r w:rsidRPr="00A41D46">
        <w:rPr>
          <w:rFonts w:ascii="Times New Roman" w:hAnsi="Times New Roman"/>
          <w:sz w:val="24"/>
          <w:szCs w:val="24"/>
        </w:rPr>
        <w:t xml:space="preserve"> включительно.</w:t>
      </w:r>
    </w:p>
    <w:p w:rsidR="00A02D8C" w:rsidRPr="00A02D8C" w:rsidRDefault="00A02D8C" w:rsidP="00A02D8C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02D8C" w:rsidRDefault="0027281B" w:rsidP="0027281B">
      <w:pPr>
        <w:widowControl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1797050" cy="3321050"/>
            <wp:effectExtent l="19050" t="0" r="0" b="0"/>
            <wp:docPr id="1" name="Рисунок 1" descr="C:\Users\Bauchenkov\Desktop\Сайт\Скомпонованные фото на сайт\КТП\КТП с шинным мостом\КТП_панель отходящих лин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uchenkov\Desktop\Сайт\Скомпонованные фото на сайт\КТП\КТП с шинным мостом\КТП_панель отходящих лин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19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332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2247900" cy="3337791"/>
            <wp:effectExtent l="19050" t="0" r="0" b="0"/>
            <wp:docPr id="3" name="Рисунок 2" descr="C:\Users\Bauchenkov\Desktop\Сайт\Скомпонованные фото на сайт\Щиты вводно-распределительные ВРУ и ВРЩ\ВРУ с РП\ВРУ с РП_внутренний монтаж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auchenkov\Desktop\Сайт\Скомпонованные фото на сайт\Щиты вводно-распределительные ВРУ и ВРЩ\ВРУ с РП\ВРУ с РП_внутренний монтаж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57719" t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3337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281B" w:rsidRDefault="0027281B" w:rsidP="00A02D8C">
      <w:pPr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/>
          <w:sz w:val="24"/>
          <w:szCs w:val="24"/>
        </w:rPr>
      </w:pPr>
    </w:p>
    <w:p w:rsid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360" w:firstLine="488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 xml:space="preserve">Номенклатура </w:t>
      </w:r>
      <w:proofErr w:type="gramStart"/>
      <w:r w:rsidRPr="00A41D46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A41D46">
        <w:rPr>
          <w:rFonts w:ascii="Times New Roman" w:hAnsi="Times New Roman" w:cs="Times New Roman"/>
          <w:sz w:val="24"/>
          <w:szCs w:val="24"/>
        </w:rPr>
        <w:t xml:space="preserve"> обширна. Разные серии пунктов распределительных включают разные серии аппаратуры, которую предлагают использовать </w:t>
      </w:r>
      <w:r>
        <w:rPr>
          <w:rFonts w:ascii="Times New Roman" w:hAnsi="Times New Roman" w:cs="Times New Roman"/>
          <w:sz w:val="24"/>
          <w:szCs w:val="24"/>
        </w:rPr>
        <w:t>проектные организации. Функционально</w:t>
      </w:r>
      <w:r w:rsidRPr="00A41D46">
        <w:rPr>
          <w:rFonts w:ascii="Times New Roman" w:hAnsi="Times New Roman" w:cs="Times New Roman"/>
          <w:sz w:val="24"/>
          <w:szCs w:val="24"/>
        </w:rPr>
        <w:t xml:space="preserve"> в каждой серии </w:t>
      </w:r>
      <w:proofErr w:type="gramStart"/>
      <w:r w:rsidRPr="00A41D46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A41D46">
        <w:rPr>
          <w:rFonts w:ascii="Times New Roman" w:hAnsi="Times New Roman" w:cs="Times New Roman"/>
          <w:sz w:val="24"/>
          <w:szCs w:val="24"/>
        </w:rPr>
        <w:t xml:space="preserve"> большое число однотипных и взаимозаменяемых схем. </w:t>
      </w:r>
    </w:p>
    <w:p w:rsidR="00A41D46" w:rsidRP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left="360" w:firstLine="488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>Наиболее распространённые серии, предназначенных коммутации и для защиты установок напряжением до 660</w:t>
      </w:r>
      <w:proofErr w:type="gramStart"/>
      <w:r w:rsidRPr="00A41D46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A41D46">
        <w:rPr>
          <w:rFonts w:ascii="Times New Roman" w:hAnsi="Times New Roman" w:cs="Times New Roman"/>
          <w:sz w:val="24"/>
          <w:szCs w:val="24"/>
        </w:rPr>
        <w:t>, 50/60 Гц:</w:t>
      </w:r>
    </w:p>
    <w:p w:rsidR="00A41D46" w:rsidRPr="00A41D46" w:rsidRDefault="00A41D46" w:rsidP="00A41D46">
      <w:pPr>
        <w:pStyle w:val="a0"/>
        <w:widowControl w:val="0"/>
        <w:numPr>
          <w:ilvl w:val="0"/>
          <w:numId w:val="2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ПР11</w:t>
      </w:r>
    </w:p>
    <w:p w:rsidR="00A41D46" w:rsidRPr="00A41D46" w:rsidRDefault="00A41D46" w:rsidP="00A41D46">
      <w:pPr>
        <w:pStyle w:val="a0"/>
        <w:widowControl w:val="0"/>
        <w:numPr>
          <w:ilvl w:val="0"/>
          <w:numId w:val="25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left="1418" w:hanging="284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>Р8000 (ПР8300, ПР8500, ПР8800)</w:t>
      </w:r>
    </w:p>
    <w:p w:rsidR="00A41D46" w:rsidRPr="00A41D46" w:rsidRDefault="00A41D46" w:rsidP="00A41D4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-7" w:firstLine="720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 xml:space="preserve">При заказе той или иной схемы пункта </w:t>
      </w:r>
      <w:r>
        <w:rPr>
          <w:rFonts w:ascii="Times New Roman" w:hAnsi="Times New Roman" w:cs="Times New Roman"/>
          <w:sz w:val="24"/>
          <w:szCs w:val="24"/>
        </w:rPr>
        <w:t xml:space="preserve">распределительного, минимально, </w:t>
      </w:r>
      <w:r w:rsidRPr="00A41D46">
        <w:rPr>
          <w:rFonts w:ascii="Times New Roman" w:hAnsi="Times New Roman" w:cs="Times New Roman"/>
          <w:sz w:val="24"/>
          <w:szCs w:val="24"/>
        </w:rPr>
        <w:t xml:space="preserve">необходимо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D46" w:rsidRPr="00A41D46" w:rsidRDefault="00A41D46" w:rsidP="00A41D46">
      <w:pPr>
        <w:pStyle w:val="a0"/>
        <w:widowControl w:val="0"/>
        <w:overflowPunct w:val="0"/>
        <w:autoSpaceDE w:val="0"/>
        <w:autoSpaceDN w:val="0"/>
        <w:adjustRightInd w:val="0"/>
        <w:spacing w:after="0" w:line="240" w:lineRule="auto"/>
        <w:ind w:right="1220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>определить:</w:t>
      </w:r>
    </w:p>
    <w:p w:rsidR="00A41D46" w:rsidRPr="00A41D46" w:rsidRDefault="00A41D46" w:rsidP="00A41D46">
      <w:pPr>
        <w:pStyle w:val="a0"/>
        <w:widowControl w:val="0"/>
        <w:numPr>
          <w:ilvl w:val="0"/>
          <w:numId w:val="26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номинальный ток </w:t>
      </w:r>
      <w:proofErr w:type="gramStart"/>
      <w:r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A4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D46" w:rsidRPr="00A41D46" w:rsidRDefault="00A41D46" w:rsidP="00A41D46">
      <w:pPr>
        <w:pStyle w:val="a0"/>
        <w:widowControl w:val="0"/>
        <w:numPr>
          <w:ilvl w:val="0"/>
          <w:numId w:val="26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 xml:space="preserve">ток электромагнитного </w:t>
      </w:r>
      <w:proofErr w:type="spellStart"/>
      <w:r w:rsidRPr="00A41D46">
        <w:rPr>
          <w:rFonts w:ascii="Times New Roman" w:hAnsi="Times New Roman" w:cs="Times New Roman"/>
          <w:sz w:val="24"/>
          <w:szCs w:val="24"/>
        </w:rPr>
        <w:t>расцепителя</w:t>
      </w:r>
      <w:proofErr w:type="spellEnd"/>
      <w:r w:rsidRPr="00A41D46">
        <w:rPr>
          <w:rFonts w:ascii="Times New Roman" w:hAnsi="Times New Roman" w:cs="Times New Roman"/>
          <w:sz w:val="24"/>
          <w:szCs w:val="24"/>
        </w:rPr>
        <w:t xml:space="preserve"> ввод</w:t>
      </w:r>
      <w:r>
        <w:rPr>
          <w:rFonts w:ascii="Times New Roman" w:hAnsi="Times New Roman" w:cs="Times New Roman"/>
          <w:sz w:val="24"/>
          <w:szCs w:val="24"/>
        </w:rPr>
        <w:t>ного аппарата (если необходимо)</w:t>
      </w:r>
      <w:r w:rsidRPr="00A4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D46" w:rsidRPr="00A41D46" w:rsidRDefault="00A41D46" w:rsidP="00A41D46">
      <w:pPr>
        <w:pStyle w:val="a0"/>
        <w:widowControl w:val="0"/>
        <w:numPr>
          <w:ilvl w:val="0"/>
          <w:numId w:val="26"/>
        </w:numPr>
        <w:tabs>
          <w:tab w:val="num" w:pos="1440"/>
        </w:tabs>
        <w:overflowPunct w:val="0"/>
        <w:autoSpaceDE w:val="0"/>
        <w:autoSpaceDN w:val="0"/>
        <w:adjustRightInd w:val="0"/>
        <w:spacing w:after="0" w:line="240" w:lineRule="auto"/>
        <w:ind w:right="720" w:hanging="1026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 xml:space="preserve">токи электромагнитных </w:t>
      </w:r>
      <w:proofErr w:type="spellStart"/>
      <w:r w:rsidRPr="00A41D46">
        <w:rPr>
          <w:rFonts w:ascii="Times New Roman" w:hAnsi="Times New Roman" w:cs="Times New Roman"/>
          <w:sz w:val="24"/>
          <w:szCs w:val="24"/>
        </w:rPr>
        <w:t>расцепителей</w:t>
      </w:r>
      <w:proofErr w:type="spellEnd"/>
      <w:r w:rsidRPr="00A41D46">
        <w:rPr>
          <w:rFonts w:ascii="Times New Roman" w:hAnsi="Times New Roman" w:cs="Times New Roman"/>
          <w:sz w:val="24"/>
          <w:szCs w:val="24"/>
        </w:rPr>
        <w:t xml:space="preserve"> и количес</w:t>
      </w:r>
      <w:r>
        <w:rPr>
          <w:rFonts w:ascii="Times New Roman" w:hAnsi="Times New Roman" w:cs="Times New Roman"/>
          <w:sz w:val="24"/>
          <w:szCs w:val="24"/>
        </w:rPr>
        <w:t>тво распределительных аппаратов</w:t>
      </w:r>
      <w:r w:rsidRPr="00A41D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1D46" w:rsidRPr="00A41D46" w:rsidRDefault="00A41D46" w:rsidP="00A41D4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1D46" w:rsidRPr="00A41D46" w:rsidRDefault="00A41D46" w:rsidP="00A41D46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>Пункты распределительные производятся согласно:</w:t>
      </w:r>
    </w:p>
    <w:p w:rsidR="00A41D46" w:rsidRPr="00A41D46" w:rsidRDefault="00A41D46" w:rsidP="00A41D46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2D8C" w:rsidRPr="00A41D46" w:rsidRDefault="00A41D46" w:rsidP="00A41D46">
      <w:pPr>
        <w:pStyle w:val="a3"/>
        <w:widowControl w:val="0"/>
        <w:numPr>
          <w:ilvl w:val="0"/>
          <w:numId w:val="27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 w:cs="Times New Roman"/>
          <w:sz w:val="24"/>
          <w:szCs w:val="24"/>
        </w:rPr>
        <w:t>ПУЭ "ПРАВИЛАМ УСТРОЙСТВА ЭЛЕКТРОУСТАНОВОК"</w:t>
      </w:r>
    </w:p>
    <w:p w:rsidR="00A02D8C" w:rsidRPr="00A41D46" w:rsidRDefault="00A41D46" w:rsidP="00A41D46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1D46">
        <w:rPr>
          <w:rFonts w:ascii="Times New Roman" w:hAnsi="Times New Roman"/>
          <w:sz w:val="24"/>
          <w:szCs w:val="24"/>
        </w:rPr>
        <w:t xml:space="preserve">ГОСТ </w:t>
      </w:r>
      <w:proofErr w:type="gramStart"/>
      <w:r w:rsidRPr="00A41D46">
        <w:rPr>
          <w:rFonts w:ascii="Times New Roman" w:hAnsi="Times New Roman"/>
          <w:sz w:val="24"/>
          <w:szCs w:val="24"/>
        </w:rPr>
        <w:t>Р</w:t>
      </w:r>
      <w:proofErr w:type="gramEnd"/>
      <w:r w:rsidRPr="00A41D46">
        <w:rPr>
          <w:rFonts w:ascii="Times New Roman" w:hAnsi="Times New Roman"/>
          <w:sz w:val="24"/>
          <w:szCs w:val="24"/>
        </w:rPr>
        <w:t xml:space="preserve"> 51778-2001 "Щитки распределительные для производственных и общественных зданий"; ГОСТ Р 51628-2000 "Щитки расп</w:t>
      </w:r>
      <w:r>
        <w:rPr>
          <w:rFonts w:ascii="Times New Roman" w:hAnsi="Times New Roman"/>
          <w:sz w:val="24"/>
          <w:szCs w:val="24"/>
        </w:rPr>
        <w:t>ределительные для жилых зданий"</w:t>
      </w:r>
    </w:p>
    <w:sectPr w:rsidR="00A02D8C" w:rsidRPr="00A41D46" w:rsidSect="00A02D8C">
      <w:pgSz w:w="11906" w:h="16838"/>
      <w:pgMar w:top="564" w:right="580" w:bottom="360" w:left="560" w:header="720" w:footer="720" w:gutter="0"/>
      <w:cols w:space="720" w:equalWidth="0">
        <w:col w:w="107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47E"/>
    <w:multiLevelType w:val="hybridMultilevel"/>
    <w:tmpl w:val="0000422D"/>
    <w:lvl w:ilvl="0" w:tplc="000054D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FBF"/>
    <w:multiLevelType w:val="hybridMultilevel"/>
    <w:tmpl w:val="00002F14"/>
    <w:lvl w:ilvl="0" w:tplc="00006A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139D"/>
    <w:multiLevelType w:val="hybridMultilevel"/>
    <w:tmpl w:val="00007049"/>
    <w:lvl w:ilvl="0" w:tplc="0000692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23C9"/>
    <w:multiLevelType w:val="hybridMultilevel"/>
    <w:tmpl w:val="000048CC"/>
    <w:lvl w:ilvl="0" w:tplc="0000575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368E"/>
    <w:multiLevelType w:val="hybridMultilevel"/>
    <w:tmpl w:val="00000D66"/>
    <w:lvl w:ilvl="0" w:tplc="00007983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080"/>
    <w:multiLevelType w:val="hybridMultilevel"/>
    <w:tmpl w:val="00005DB2"/>
    <w:lvl w:ilvl="0" w:tplc="000033E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428B"/>
    <w:multiLevelType w:val="hybridMultilevel"/>
    <w:tmpl w:val="000026A6"/>
    <w:lvl w:ilvl="0" w:tplc="0000701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4509"/>
    <w:multiLevelType w:val="hybridMultilevel"/>
    <w:tmpl w:val="00001238"/>
    <w:lvl w:ilvl="0" w:tplc="00003B25">
      <w:start w:val="1"/>
      <w:numFmt w:val="bullet"/>
      <w:lvlText w:val="\emdash "/>
      <w:lvlJc w:val="left"/>
      <w:pPr>
        <w:tabs>
          <w:tab w:val="num" w:pos="720"/>
        </w:tabs>
        <w:ind w:left="720" w:hanging="360"/>
      </w:pPr>
    </w:lvl>
    <w:lvl w:ilvl="1" w:tplc="00001E1F">
      <w:start w:val="1"/>
      <w:numFmt w:val="bullet"/>
      <w:lvlText w:val="В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000060BF"/>
    <w:multiLevelType w:val="hybridMultilevel"/>
    <w:tmpl w:val="00005C67"/>
    <w:lvl w:ilvl="0" w:tplc="00003CD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>
    <w:nsid w:val="033655ED"/>
    <w:multiLevelType w:val="hybridMultilevel"/>
    <w:tmpl w:val="B3BA8A90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>
    <w:nsid w:val="03B27734"/>
    <w:multiLevelType w:val="hybridMultilevel"/>
    <w:tmpl w:val="DAD0036A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0E480BE6"/>
    <w:multiLevelType w:val="hybridMultilevel"/>
    <w:tmpl w:val="4B6E3E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16F157FE"/>
    <w:multiLevelType w:val="hybridMultilevel"/>
    <w:tmpl w:val="CBF27C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893BDE"/>
    <w:multiLevelType w:val="hybridMultilevel"/>
    <w:tmpl w:val="E63E74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27121062"/>
    <w:multiLevelType w:val="hybridMultilevel"/>
    <w:tmpl w:val="83A6F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6B0C68"/>
    <w:multiLevelType w:val="hybridMultilevel"/>
    <w:tmpl w:val="D6120C02"/>
    <w:lvl w:ilvl="0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2E7741DF"/>
    <w:multiLevelType w:val="hybridMultilevel"/>
    <w:tmpl w:val="B4B4ED46"/>
    <w:lvl w:ilvl="0" w:tplc="04190001">
      <w:start w:val="1"/>
      <w:numFmt w:val="bullet"/>
      <w:lvlText w:val=""/>
      <w:lvlJc w:val="left"/>
      <w:pPr>
        <w:ind w:left="15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10" w:hanging="360"/>
      </w:pPr>
      <w:rPr>
        <w:rFonts w:ascii="Wingdings" w:hAnsi="Wingdings" w:hint="default"/>
      </w:rPr>
    </w:lvl>
  </w:abstractNum>
  <w:abstractNum w:abstractNumId="18">
    <w:nsid w:val="2E774611"/>
    <w:multiLevelType w:val="hybridMultilevel"/>
    <w:tmpl w:val="B7303D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A9D2FD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0">
    <w:nsid w:val="5CDC3130"/>
    <w:multiLevelType w:val="hybridMultilevel"/>
    <w:tmpl w:val="E17CE81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61710447"/>
    <w:multiLevelType w:val="hybridMultilevel"/>
    <w:tmpl w:val="6E1806E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62F75DC9"/>
    <w:multiLevelType w:val="hybridMultilevel"/>
    <w:tmpl w:val="081443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5303DA0"/>
    <w:multiLevelType w:val="hybridMultilevel"/>
    <w:tmpl w:val="B052CC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6895A22"/>
    <w:multiLevelType w:val="hybridMultilevel"/>
    <w:tmpl w:val="08F2A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B485790"/>
    <w:multiLevelType w:val="hybridMultilevel"/>
    <w:tmpl w:val="FEEEAC74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>
    <w:nsid w:val="7D9B7A3D"/>
    <w:multiLevelType w:val="multilevel"/>
    <w:tmpl w:val="91D89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7"/>
  </w:num>
  <w:num w:numId="3">
    <w:abstractNumId w:val="26"/>
  </w:num>
  <w:num w:numId="4">
    <w:abstractNumId w:val="21"/>
  </w:num>
  <w:num w:numId="5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b w:val="0"/>
          <w:i w:val="0"/>
          <w:u w:val="none"/>
        </w:rPr>
      </w:lvl>
    </w:lvlOverride>
  </w:num>
  <w:num w:numId="6">
    <w:abstractNumId w:val="25"/>
  </w:num>
  <w:num w:numId="7">
    <w:abstractNumId w:val="19"/>
  </w:num>
  <w:num w:numId="8">
    <w:abstractNumId w:val="22"/>
  </w:num>
  <w:num w:numId="9">
    <w:abstractNumId w:val="24"/>
  </w:num>
  <w:num w:numId="10">
    <w:abstractNumId w:val="20"/>
  </w:num>
  <w:num w:numId="11">
    <w:abstractNumId w:val="18"/>
  </w:num>
  <w:num w:numId="12">
    <w:abstractNumId w:val="17"/>
  </w:num>
  <w:num w:numId="13">
    <w:abstractNumId w:val="23"/>
  </w:num>
  <w:num w:numId="14">
    <w:abstractNumId w:val="14"/>
  </w:num>
  <w:num w:numId="15">
    <w:abstractNumId w:val="3"/>
  </w:num>
  <w:num w:numId="16">
    <w:abstractNumId w:val="8"/>
  </w:num>
  <w:num w:numId="17">
    <w:abstractNumId w:val="6"/>
  </w:num>
  <w:num w:numId="18">
    <w:abstractNumId w:val="15"/>
  </w:num>
  <w:num w:numId="19">
    <w:abstractNumId w:val="4"/>
  </w:num>
  <w:num w:numId="20">
    <w:abstractNumId w:val="9"/>
  </w:num>
  <w:num w:numId="21">
    <w:abstractNumId w:val="2"/>
  </w:num>
  <w:num w:numId="22">
    <w:abstractNumId w:val="11"/>
  </w:num>
  <w:num w:numId="23">
    <w:abstractNumId w:val="1"/>
  </w:num>
  <w:num w:numId="24">
    <w:abstractNumId w:val="5"/>
  </w:num>
  <w:num w:numId="25">
    <w:abstractNumId w:val="10"/>
  </w:num>
  <w:num w:numId="26">
    <w:abstractNumId w:val="16"/>
  </w:num>
  <w:num w:numId="2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2871E9"/>
    <w:rsid w:val="00054C8B"/>
    <w:rsid w:val="00055D21"/>
    <w:rsid w:val="00067C58"/>
    <w:rsid w:val="000830A0"/>
    <w:rsid w:val="000845E9"/>
    <w:rsid w:val="000D0FBB"/>
    <w:rsid w:val="000E3195"/>
    <w:rsid w:val="000E34A6"/>
    <w:rsid w:val="000F7F01"/>
    <w:rsid w:val="001100BF"/>
    <w:rsid w:val="0014558F"/>
    <w:rsid w:val="00166E73"/>
    <w:rsid w:val="0018307A"/>
    <w:rsid w:val="00190C3D"/>
    <w:rsid w:val="00196BDE"/>
    <w:rsid w:val="001C1C0A"/>
    <w:rsid w:val="00203D07"/>
    <w:rsid w:val="00205800"/>
    <w:rsid w:val="00242362"/>
    <w:rsid w:val="0027281B"/>
    <w:rsid w:val="002760AC"/>
    <w:rsid w:val="002871E9"/>
    <w:rsid w:val="002D1086"/>
    <w:rsid w:val="00326112"/>
    <w:rsid w:val="003354B6"/>
    <w:rsid w:val="00343F06"/>
    <w:rsid w:val="00350CFC"/>
    <w:rsid w:val="00352345"/>
    <w:rsid w:val="00366F04"/>
    <w:rsid w:val="00394EC4"/>
    <w:rsid w:val="003A2825"/>
    <w:rsid w:val="003C47AB"/>
    <w:rsid w:val="00411D2A"/>
    <w:rsid w:val="004335BC"/>
    <w:rsid w:val="004B5FD8"/>
    <w:rsid w:val="005237FC"/>
    <w:rsid w:val="00546CB9"/>
    <w:rsid w:val="00573639"/>
    <w:rsid w:val="005A54BF"/>
    <w:rsid w:val="005C159D"/>
    <w:rsid w:val="005C1672"/>
    <w:rsid w:val="005E4C0E"/>
    <w:rsid w:val="005F40A4"/>
    <w:rsid w:val="005F61CA"/>
    <w:rsid w:val="00602B84"/>
    <w:rsid w:val="00604DC2"/>
    <w:rsid w:val="00612EF5"/>
    <w:rsid w:val="0061535E"/>
    <w:rsid w:val="006413CE"/>
    <w:rsid w:val="0065265B"/>
    <w:rsid w:val="006730C5"/>
    <w:rsid w:val="0068490F"/>
    <w:rsid w:val="006C3D02"/>
    <w:rsid w:val="00707E8D"/>
    <w:rsid w:val="0072033D"/>
    <w:rsid w:val="00736E63"/>
    <w:rsid w:val="00744404"/>
    <w:rsid w:val="007522C1"/>
    <w:rsid w:val="007825C6"/>
    <w:rsid w:val="007A2D69"/>
    <w:rsid w:val="00804672"/>
    <w:rsid w:val="008547C2"/>
    <w:rsid w:val="008B2FB6"/>
    <w:rsid w:val="008E426D"/>
    <w:rsid w:val="008F78C4"/>
    <w:rsid w:val="00906D4B"/>
    <w:rsid w:val="009238A0"/>
    <w:rsid w:val="00945E00"/>
    <w:rsid w:val="009518DB"/>
    <w:rsid w:val="0097256A"/>
    <w:rsid w:val="0098533C"/>
    <w:rsid w:val="009D68C5"/>
    <w:rsid w:val="009E43A4"/>
    <w:rsid w:val="009E619F"/>
    <w:rsid w:val="009E7112"/>
    <w:rsid w:val="009E7267"/>
    <w:rsid w:val="00A02D8C"/>
    <w:rsid w:val="00A050BC"/>
    <w:rsid w:val="00A11A68"/>
    <w:rsid w:val="00A16C9E"/>
    <w:rsid w:val="00A41D46"/>
    <w:rsid w:val="00A44374"/>
    <w:rsid w:val="00A81942"/>
    <w:rsid w:val="00A86D84"/>
    <w:rsid w:val="00AC7898"/>
    <w:rsid w:val="00AE6033"/>
    <w:rsid w:val="00B06A38"/>
    <w:rsid w:val="00B11A19"/>
    <w:rsid w:val="00B579B5"/>
    <w:rsid w:val="00B96F08"/>
    <w:rsid w:val="00BB53A9"/>
    <w:rsid w:val="00BB6D2A"/>
    <w:rsid w:val="00BF2C8C"/>
    <w:rsid w:val="00C034EF"/>
    <w:rsid w:val="00C1788C"/>
    <w:rsid w:val="00C94052"/>
    <w:rsid w:val="00CA08F4"/>
    <w:rsid w:val="00CA46EF"/>
    <w:rsid w:val="00CF2FF0"/>
    <w:rsid w:val="00D86A41"/>
    <w:rsid w:val="00D94500"/>
    <w:rsid w:val="00DB58F3"/>
    <w:rsid w:val="00DB5B83"/>
    <w:rsid w:val="00DC51CA"/>
    <w:rsid w:val="00E14889"/>
    <w:rsid w:val="00E86147"/>
    <w:rsid w:val="00EE7CD6"/>
    <w:rsid w:val="00F05B97"/>
    <w:rsid w:val="00F46D64"/>
    <w:rsid w:val="00F86FE2"/>
    <w:rsid w:val="00F96018"/>
    <w:rsid w:val="00FA133F"/>
    <w:rsid w:val="00FC584F"/>
    <w:rsid w:val="00FD6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1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2D6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46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04672"/>
    <w:rPr>
      <w:rFonts w:ascii="Tahoma" w:hAnsi="Tahoma" w:cs="Tahoma"/>
      <w:sz w:val="16"/>
      <w:szCs w:val="16"/>
    </w:rPr>
  </w:style>
  <w:style w:type="paragraph" w:styleId="a6">
    <w:name w:val="Title"/>
    <w:basedOn w:val="a"/>
    <w:link w:val="a7"/>
    <w:qFormat/>
    <w:rsid w:val="00DC51C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7">
    <w:name w:val="Название Знак"/>
    <w:basedOn w:val="a0"/>
    <w:link w:val="a6"/>
    <w:rsid w:val="00DC51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8">
    <w:name w:val="Body Text"/>
    <w:basedOn w:val="a"/>
    <w:link w:val="a9"/>
    <w:rsid w:val="00DC51C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DC51C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2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08765-EABD-48DD-ADA6-2E9E0C5C5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Bauchenkov</dc:creator>
  <cp:lastModifiedBy>Bauchenkov</cp:lastModifiedBy>
  <cp:revision>5</cp:revision>
  <dcterms:created xsi:type="dcterms:W3CDTF">2019-01-23T12:03:00Z</dcterms:created>
  <dcterms:modified xsi:type="dcterms:W3CDTF">2019-01-23T12:45:00Z</dcterms:modified>
</cp:coreProperties>
</file>